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34" w:rsidRDefault="00AB3D50" w:rsidP="00AB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34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  <w:r w:rsidRPr="00E52134">
        <w:rPr>
          <w:rFonts w:ascii="Times New Roman" w:hAnsi="Times New Roman" w:cs="Times New Roman"/>
          <w:b/>
          <w:sz w:val="28"/>
          <w:szCs w:val="28"/>
        </w:rPr>
        <w:br/>
        <w:t xml:space="preserve">ВАРГАШИНСКИЙ </w:t>
      </w:r>
      <w:r w:rsidR="00E52134">
        <w:rPr>
          <w:rFonts w:ascii="Times New Roman" w:hAnsi="Times New Roman" w:cs="Times New Roman"/>
          <w:b/>
          <w:sz w:val="28"/>
          <w:szCs w:val="28"/>
        </w:rPr>
        <w:t>РАЙОН</w:t>
      </w:r>
      <w:r w:rsidR="00E52134">
        <w:rPr>
          <w:rFonts w:ascii="Times New Roman" w:hAnsi="Times New Roman" w:cs="Times New Roman"/>
          <w:b/>
          <w:sz w:val="28"/>
          <w:szCs w:val="28"/>
        </w:rPr>
        <w:br/>
        <w:t>СЕЛЬСКОЕ ПОСЕЛЕНИЕ МОСТОВСКОЙ СЕЛЬСОВЕТ</w:t>
      </w:r>
      <w:r w:rsidR="005B4709" w:rsidRPr="00E52134">
        <w:rPr>
          <w:rFonts w:ascii="Times New Roman" w:hAnsi="Times New Roman" w:cs="Times New Roman"/>
          <w:b/>
          <w:sz w:val="28"/>
          <w:szCs w:val="28"/>
        </w:rPr>
        <w:br/>
      </w:r>
      <w:r w:rsidR="00E5213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E4E85" w:rsidRPr="00E52134" w:rsidRDefault="00E52134" w:rsidP="00AB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МОСТОВСКОГО СЕЛЬСОВЕТА </w:t>
      </w:r>
    </w:p>
    <w:p w:rsidR="009E4E85" w:rsidRPr="00E52134" w:rsidRDefault="009E4E85" w:rsidP="009E4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E85" w:rsidRPr="00E52134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85" w:rsidRPr="00E52134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4E85" w:rsidRPr="009E4E85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85" w:rsidRPr="009E4E85" w:rsidRDefault="009E4E85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85" w:rsidRPr="00E52134" w:rsidRDefault="00E52134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134">
        <w:rPr>
          <w:rFonts w:ascii="Times New Roman" w:hAnsi="Times New Roman" w:cs="Times New Roman"/>
          <w:b/>
          <w:sz w:val="28"/>
          <w:szCs w:val="28"/>
        </w:rPr>
        <w:t>от  11</w:t>
      </w:r>
      <w:proofErr w:type="gramEnd"/>
      <w:r w:rsidR="005B4709" w:rsidRPr="00E52134">
        <w:rPr>
          <w:rFonts w:ascii="Times New Roman" w:hAnsi="Times New Roman" w:cs="Times New Roman"/>
          <w:b/>
          <w:sz w:val="28"/>
          <w:szCs w:val="28"/>
        </w:rPr>
        <w:t xml:space="preserve"> января  2021</w:t>
      </w:r>
      <w:r w:rsidR="00AB3D50" w:rsidRPr="00E52134">
        <w:rPr>
          <w:rFonts w:ascii="Times New Roman" w:hAnsi="Times New Roman" w:cs="Times New Roman"/>
          <w:b/>
          <w:sz w:val="28"/>
          <w:szCs w:val="28"/>
        </w:rPr>
        <w:t xml:space="preserve"> года  № 1</w:t>
      </w:r>
      <w:r w:rsidR="009E4E85" w:rsidRPr="00E52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E4E85" w:rsidRPr="00E52134" w:rsidRDefault="00E52134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50" w:rsidRPr="00E52134">
        <w:rPr>
          <w:rFonts w:ascii="Times New Roman" w:hAnsi="Times New Roman" w:cs="Times New Roman"/>
          <w:b/>
          <w:sz w:val="28"/>
          <w:szCs w:val="28"/>
        </w:rPr>
        <w:t>с.</w:t>
      </w:r>
      <w:r w:rsidR="009A3FFA" w:rsidRPr="00E52134">
        <w:rPr>
          <w:rFonts w:ascii="Times New Roman" w:hAnsi="Times New Roman" w:cs="Times New Roman"/>
          <w:b/>
          <w:sz w:val="28"/>
          <w:szCs w:val="28"/>
        </w:rPr>
        <w:t xml:space="preserve"> Мостовское</w:t>
      </w:r>
    </w:p>
    <w:p w:rsidR="009E4E85" w:rsidRDefault="009E4E85" w:rsidP="009E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801" w:rsidRDefault="009B5801" w:rsidP="009E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42B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01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и осуществлении первичного воинского учета г</w:t>
      </w:r>
      <w:r w:rsidR="009A3FFA">
        <w:rPr>
          <w:rFonts w:ascii="Times New Roman" w:hAnsi="Times New Roman" w:cs="Times New Roman"/>
          <w:b/>
          <w:sz w:val="24"/>
          <w:szCs w:val="24"/>
        </w:rPr>
        <w:t xml:space="preserve">раждан на территории </w:t>
      </w:r>
      <w:r w:rsidR="005B470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A3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FFA">
        <w:rPr>
          <w:rFonts w:ascii="Times New Roman" w:hAnsi="Times New Roman" w:cs="Times New Roman"/>
          <w:b/>
          <w:sz w:val="24"/>
          <w:szCs w:val="24"/>
        </w:rPr>
        <w:t xml:space="preserve">Мостовского сельсовета </w:t>
      </w:r>
    </w:p>
    <w:p w:rsidR="009E4E85" w:rsidRPr="009B5801" w:rsidRDefault="009A3FFA" w:rsidP="009E4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Варгашинского</w:t>
      </w:r>
      <w:r w:rsidR="009E4E85" w:rsidRPr="009B5801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</w:p>
    <w:p w:rsidR="009E4E85" w:rsidRPr="009E4E85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4E85" w:rsidRPr="009B5801" w:rsidRDefault="009E4E85" w:rsidP="009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 Федеральными законами от  28  марта 1998г. № 53-ФЗ «О воинской обязанности и военной службе», от  31  мая 1996 г. № 61-ФЗ «Об обороне», от  26  февраля 1997 г. № 31-ФЗ «О мобилизационной подготовке и мобилизации в российской Федерации»,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</w:t>
      </w:r>
      <w:r w:rsidR="009A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учете», </w:t>
      </w:r>
      <w:r w:rsidR="00E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Мостовского сельсовета Варгашинского района Курганской области </w:t>
      </w:r>
    </w:p>
    <w:p w:rsidR="009E4E85" w:rsidRPr="009B5801" w:rsidRDefault="00E52134" w:rsidP="009E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E4E85" w:rsidRPr="009B5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E85" w:rsidRPr="009B5801" w:rsidRDefault="009E4E85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801">
        <w:rPr>
          <w:rStyle w:val="HTML1"/>
          <w:rFonts w:ascii="Times New Roman" w:hAnsi="Times New Roman" w:cs="Times New Roman"/>
          <w:sz w:val="24"/>
          <w:szCs w:val="24"/>
        </w:rPr>
        <w:t>Утвердить Положение о</w:t>
      </w:r>
      <w:r w:rsidRPr="009B5801">
        <w:rPr>
          <w:rFonts w:ascii="Times New Roman" w:hAnsi="Times New Roman" w:cs="Times New Roman"/>
          <w:sz w:val="24"/>
          <w:szCs w:val="24"/>
        </w:rPr>
        <w:t>б организации и осуществлении первичного воинского</w:t>
      </w:r>
      <w:r w:rsidR="009A3FFA">
        <w:rPr>
          <w:rFonts w:ascii="Times New Roman" w:hAnsi="Times New Roman" w:cs="Times New Roman"/>
          <w:sz w:val="24"/>
          <w:szCs w:val="24"/>
        </w:rPr>
        <w:t xml:space="preserve"> учета на территории </w:t>
      </w:r>
      <w:r w:rsidR="005B47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FFA">
        <w:rPr>
          <w:rFonts w:ascii="Times New Roman" w:hAnsi="Times New Roman" w:cs="Times New Roman"/>
          <w:sz w:val="24"/>
          <w:szCs w:val="24"/>
        </w:rPr>
        <w:t>Мостовского сельсовета Варгашинского</w:t>
      </w:r>
      <w:r w:rsidRPr="009B5801">
        <w:rPr>
          <w:rFonts w:ascii="Times New Roman" w:hAnsi="Times New Roman" w:cs="Times New Roman"/>
          <w:sz w:val="24"/>
          <w:szCs w:val="24"/>
        </w:rPr>
        <w:t xml:space="preserve"> района Курганской области согласно приложению к настоящему постановлению.</w:t>
      </w:r>
    </w:p>
    <w:p w:rsidR="009B5801" w:rsidRDefault="009B5801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должностную инструкцию специалиста по военно-учетной работе.</w:t>
      </w:r>
    </w:p>
    <w:p w:rsidR="009E4E85" w:rsidRPr="009B5801" w:rsidRDefault="009E4E85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801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и осуществление первичного воинского у</w:t>
      </w:r>
      <w:r w:rsidR="005B4709">
        <w:rPr>
          <w:rFonts w:ascii="Times New Roman" w:hAnsi="Times New Roman" w:cs="Times New Roman"/>
          <w:sz w:val="24"/>
          <w:szCs w:val="24"/>
        </w:rPr>
        <w:t>чета Разживину Людмилу</w:t>
      </w:r>
      <w:r w:rsidR="009A3FFA">
        <w:rPr>
          <w:rFonts w:ascii="Times New Roman" w:hAnsi="Times New Roman" w:cs="Times New Roman"/>
          <w:sz w:val="24"/>
          <w:szCs w:val="24"/>
        </w:rPr>
        <w:t xml:space="preserve"> Ивановну</w:t>
      </w:r>
      <w:r w:rsidRPr="009B5801">
        <w:rPr>
          <w:rFonts w:ascii="Times New Roman" w:hAnsi="Times New Roman" w:cs="Times New Roman"/>
          <w:sz w:val="24"/>
          <w:szCs w:val="24"/>
        </w:rPr>
        <w:t>.</w:t>
      </w:r>
    </w:p>
    <w:p w:rsidR="009E4E85" w:rsidRPr="009B5801" w:rsidRDefault="009E4E85" w:rsidP="009E4E85">
      <w:pPr>
        <w:pStyle w:val="HTML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9E4E85" w:rsidRPr="009B5801" w:rsidRDefault="009E4E85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80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   </w:t>
      </w:r>
    </w:p>
    <w:p w:rsidR="009E4E85" w:rsidRDefault="009E4E85" w:rsidP="009E4E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B5801" w:rsidRDefault="00EC5E53" w:rsidP="009E4E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сельского поселения Мостовского сельсовета</w:t>
      </w:r>
    </w:p>
    <w:p w:rsidR="00EC5E53" w:rsidRDefault="00EC5E53" w:rsidP="009E4E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Варгашинского района Курганской области:                              С.А.Сергеев</w:t>
      </w:r>
    </w:p>
    <w:p w:rsidR="009B5801" w:rsidRPr="009B5801" w:rsidRDefault="009B5801" w:rsidP="009E4E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E4E85" w:rsidRDefault="009E4E85" w:rsidP="009E4E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45B5" w:rsidRDefault="000045B5" w:rsidP="009E4E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E4E85" w:rsidRPr="009B5801" w:rsidRDefault="009E4E85" w:rsidP="009E4E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B5801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9E4E85" w:rsidRPr="009B5801" w:rsidRDefault="009E4E85" w:rsidP="009E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801">
        <w:rPr>
          <w:rFonts w:ascii="Times New Roman" w:hAnsi="Times New Roman" w:cs="Times New Roman"/>
          <w:sz w:val="24"/>
          <w:szCs w:val="24"/>
        </w:rPr>
        <w:t xml:space="preserve">Военный комиссар Варгашинского, Белозерского </w:t>
      </w:r>
    </w:p>
    <w:p w:rsidR="009E4E85" w:rsidRPr="009B5801" w:rsidRDefault="009E4E85" w:rsidP="009E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801">
        <w:rPr>
          <w:rFonts w:ascii="Times New Roman" w:hAnsi="Times New Roman" w:cs="Times New Roman"/>
          <w:sz w:val="24"/>
          <w:szCs w:val="24"/>
        </w:rPr>
        <w:t>и Мокроусовского районов Курганской области</w:t>
      </w:r>
    </w:p>
    <w:p w:rsidR="009E4E85" w:rsidRPr="009B5801" w:rsidRDefault="009E4E85" w:rsidP="009E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801">
        <w:rPr>
          <w:rFonts w:ascii="Times New Roman" w:hAnsi="Times New Roman" w:cs="Times New Roman"/>
          <w:sz w:val="24"/>
          <w:szCs w:val="24"/>
        </w:rPr>
        <w:t>____</w:t>
      </w:r>
      <w:r w:rsidR="007A5CB6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9A3FFA">
        <w:rPr>
          <w:rFonts w:ascii="Times New Roman" w:hAnsi="Times New Roman" w:cs="Times New Roman"/>
          <w:sz w:val="24"/>
          <w:szCs w:val="24"/>
        </w:rPr>
        <w:t xml:space="preserve">   В.</w:t>
      </w:r>
      <w:r w:rsidR="0000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FFA">
        <w:rPr>
          <w:rFonts w:ascii="Times New Roman" w:hAnsi="Times New Roman" w:cs="Times New Roman"/>
          <w:sz w:val="24"/>
          <w:szCs w:val="24"/>
        </w:rPr>
        <w:t>Тутуков</w:t>
      </w:r>
      <w:proofErr w:type="spellEnd"/>
    </w:p>
    <w:p w:rsidR="009E4E85" w:rsidRPr="009E4E85" w:rsidRDefault="009E4E85" w:rsidP="009E4E85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E4E85" w:rsidRPr="009E4E85" w:rsidRDefault="009E4E85" w:rsidP="009E4E85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22"/>
        <w:gridCol w:w="4619"/>
      </w:tblGrid>
      <w:tr w:rsidR="009B5801" w:rsidRPr="009B5801" w:rsidTr="000045B5">
        <w:trPr>
          <w:trHeight w:val="2409"/>
        </w:trPr>
        <w:tc>
          <w:tcPr>
            <w:tcW w:w="4756" w:type="dxa"/>
          </w:tcPr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2" w:type="dxa"/>
          </w:tcPr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9" w:type="dxa"/>
          </w:tcPr>
          <w:p w:rsidR="009B5801" w:rsidRPr="009B5801" w:rsidRDefault="009B5801" w:rsidP="00860E66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B5801" w:rsidRPr="009B5801" w:rsidRDefault="009B5801" w:rsidP="000045B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</w:t>
            </w:r>
            <w:r w:rsidR="000045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>Мостовского сельсовета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 Варгашинского</w:t>
            </w:r>
            <w:r w:rsidR="000045B5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Курганской области от 11 января 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Pr="009B5801">
              <w:rPr>
                <w:rStyle w:val="HTML1"/>
                <w:rFonts w:ascii="Times New Roman" w:eastAsiaTheme="minorHAnsi" w:hAnsi="Times New Roman" w:cs="Times New Roman"/>
              </w:rPr>
              <w:t>Положения о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б организации и осуществлении первичного воинского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территории 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Мостовского сельсовета Варгашинского 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района Курганской области»</w:t>
            </w:r>
          </w:p>
        </w:tc>
      </w:tr>
    </w:tbl>
    <w:p w:rsidR="009B5801" w:rsidRPr="009B5801" w:rsidRDefault="009B5801" w:rsidP="009B5801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</w:t>
      </w:r>
    </w:p>
    <w:p w:rsidR="009B5801" w:rsidRPr="009B5801" w:rsidRDefault="009A3FFA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78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9B5801" w:rsidRPr="009B580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B5801" w:rsidRPr="009B5801" w:rsidRDefault="009A3FFA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</w:t>
      </w:r>
      <w:r w:rsidR="009B5801" w:rsidRPr="009B5801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9B5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  <w:r w:rsidRPr="009B58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5801" w:rsidRPr="009B5801" w:rsidRDefault="009B5801" w:rsidP="009B5801">
      <w:pPr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1.   Организация и ведение первичного воинского учета осуществляется в соответствии с 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службе», Положением о воинском учете, утвержденным постановлением Правительства РФ от 27.11.2006г. № 719, «Инструкцией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</w:t>
      </w:r>
      <w:r w:rsidR="009A3FFA">
        <w:rPr>
          <w:rFonts w:ascii="Times New Roman" w:hAnsi="Times New Roman" w:cs="Times New Roman"/>
          <w:sz w:val="28"/>
          <w:szCs w:val="28"/>
        </w:rPr>
        <w:t>аниз</w:t>
      </w:r>
      <w:r w:rsidR="000045B5">
        <w:rPr>
          <w:rFonts w:ascii="Times New Roman" w:hAnsi="Times New Roman" w:cs="Times New Roman"/>
          <w:sz w:val="28"/>
          <w:szCs w:val="28"/>
        </w:rPr>
        <w:t>ациях»</w:t>
      </w:r>
      <w:r w:rsidRPr="009B580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B5801" w:rsidRPr="009B5801" w:rsidRDefault="009B5801" w:rsidP="009B5801">
      <w:pPr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9B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5801">
        <w:rPr>
          <w:rFonts w:ascii="Times New Roman" w:hAnsi="Times New Roman" w:cs="Times New Roman"/>
          <w:b/>
          <w:sz w:val="28"/>
          <w:szCs w:val="28"/>
        </w:rPr>
        <w:t>. Основные задачи ведения воинского учета граждан</w:t>
      </w:r>
    </w:p>
    <w:p w:rsidR="009B5801" w:rsidRPr="009B5801" w:rsidRDefault="009B5801" w:rsidP="009B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9B580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Основными задачами ведения воинского учета являются: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B5801" w:rsidRPr="009B5801" w:rsidRDefault="009B5801" w:rsidP="009B5801">
      <w:pPr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9B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801">
        <w:rPr>
          <w:rFonts w:ascii="Times New Roman" w:hAnsi="Times New Roman" w:cs="Times New Roman"/>
          <w:b/>
          <w:sz w:val="28"/>
          <w:szCs w:val="28"/>
        </w:rPr>
        <w:t>. Обяза</w:t>
      </w:r>
      <w:r w:rsidR="009A3FFA">
        <w:rPr>
          <w:rFonts w:ascii="Times New Roman" w:hAnsi="Times New Roman" w:cs="Times New Roman"/>
          <w:b/>
          <w:sz w:val="28"/>
          <w:szCs w:val="28"/>
        </w:rPr>
        <w:t>нности Администрации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A3FFA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Варгашинского района Курганской области </w:t>
      </w:r>
      <w:r w:rsidRPr="009B5801">
        <w:rPr>
          <w:rFonts w:ascii="Times New Roman" w:hAnsi="Times New Roman" w:cs="Times New Roman"/>
          <w:b/>
          <w:sz w:val="28"/>
          <w:szCs w:val="28"/>
        </w:rPr>
        <w:t>по организации и осуществлению первичного воинского учета граждан</w:t>
      </w:r>
    </w:p>
    <w:p w:rsidR="009B5801" w:rsidRPr="009B5801" w:rsidRDefault="009B5801" w:rsidP="009B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специалистом из числа работающих в администрации органа местного самоуправления.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 (или)  </w:t>
      </w:r>
      <w:proofErr w:type="spellStart"/>
      <w:r w:rsidRPr="009B5801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9B5801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lastRenderedPageBreak/>
        <w:t>3.8. Ежегодно представлять в военный комиссариат списки юношей, подлежащих первоначальной постановке на воинский учет в следующем году.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B580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004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5801">
        <w:rPr>
          <w:rFonts w:ascii="Times New Roman" w:hAnsi="Times New Roman" w:cs="Times New Roman"/>
          <w:b/>
          <w:sz w:val="28"/>
          <w:szCs w:val="28"/>
        </w:rPr>
        <w:t>.</w:t>
      </w:r>
      <w:r w:rsidR="009D7DDE">
        <w:rPr>
          <w:rFonts w:ascii="Times New Roman" w:hAnsi="Times New Roman" w:cs="Times New Roman"/>
          <w:b/>
          <w:sz w:val="28"/>
          <w:szCs w:val="28"/>
        </w:rPr>
        <w:t xml:space="preserve"> Права Администрации 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Pr="009B5801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b/>
          <w:sz w:val="28"/>
          <w:szCs w:val="28"/>
        </w:rPr>
        <w:t xml:space="preserve"> по организации и осуществлению первичного воинского учета граждан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по ведению воинского учета имеет право:</w:t>
      </w:r>
    </w:p>
    <w:p w:rsidR="009B5801" w:rsidRPr="009B5801" w:rsidRDefault="009B5801" w:rsidP="000045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вносить 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</w:t>
      </w:r>
    </w:p>
    <w:p w:rsidR="009B5801" w:rsidRPr="009B5801" w:rsidRDefault="009B5801" w:rsidP="000045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ведения воинского учета;</w:t>
      </w:r>
    </w:p>
    <w:p w:rsidR="009B5801" w:rsidRPr="009B5801" w:rsidRDefault="009B5801" w:rsidP="000045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 местного  самоуправления вопросы о привлечении на договорной основе специалистов для осуществления отдельных работ;</w:t>
      </w:r>
    </w:p>
    <w:p w:rsidR="009B5801" w:rsidRPr="009B5801" w:rsidRDefault="009B5801" w:rsidP="000045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отнесенным к компетенции  ведения воинского учета;</w:t>
      </w:r>
    </w:p>
    <w:p w:rsidR="009B5801" w:rsidRPr="009B5801" w:rsidRDefault="009B5801" w:rsidP="000045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  ведения воинского учета.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004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801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5.1. Специалист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</w:t>
      </w:r>
      <w:r w:rsidR="00F278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278A2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9B5801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</w:t>
      </w:r>
      <w:r w:rsidR="009D7DDE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  <w:r w:rsidR="00F278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</w:p>
    <w:p w:rsidR="009B5801" w:rsidRP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5.2. Специалист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Pr="009B5801">
        <w:rPr>
          <w:rFonts w:ascii="Times New Roman" w:hAnsi="Times New Roman" w:cs="Times New Roman"/>
          <w:sz w:val="28"/>
          <w:szCs w:val="28"/>
        </w:rPr>
        <w:lastRenderedPageBreak/>
        <w:t>непосредствен</w:t>
      </w:r>
      <w:r w:rsidR="009D7DDE">
        <w:rPr>
          <w:rFonts w:ascii="Times New Roman" w:hAnsi="Times New Roman" w:cs="Times New Roman"/>
          <w:sz w:val="28"/>
          <w:szCs w:val="28"/>
        </w:rPr>
        <w:t>ном подчинении Главы</w:t>
      </w:r>
      <w:r w:rsidR="00CB6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</w:p>
    <w:p w:rsidR="009B5801" w:rsidRDefault="009B5801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5.3. В случае отсутствия специалиста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 </w:t>
      </w:r>
      <w:r w:rsidRPr="009B5801"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исполнение должностных обязанностей во</w:t>
      </w:r>
      <w:r w:rsidR="00CB60EA">
        <w:rPr>
          <w:rFonts w:ascii="Times New Roman" w:hAnsi="Times New Roman" w:cs="Times New Roman"/>
          <w:sz w:val="28"/>
          <w:szCs w:val="28"/>
        </w:rPr>
        <w:t xml:space="preserve">злагается на делопроизводителя </w:t>
      </w:r>
      <w:r w:rsidR="009D7D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 </w:t>
      </w:r>
      <w:r w:rsidR="009D7DDE"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</w:p>
    <w:p w:rsidR="000045B5" w:rsidRDefault="000045B5" w:rsidP="00004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B5" w:rsidRDefault="000045B5" w:rsidP="00004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B5" w:rsidRPr="009B5801" w:rsidRDefault="000045B5" w:rsidP="00004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E85" w:rsidRPr="009B5801" w:rsidRDefault="009E4E85" w:rsidP="000045B5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AA39EF" w:rsidRDefault="00B91824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 w:rsidRPr="00B918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1824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91824" w:rsidRPr="00B91824" w:rsidRDefault="00AA39EF" w:rsidP="0000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области:</w:t>
      </w:r>
      <w:r w:rsidR="00B91824" w:rsidRPr="00B918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91824" w:rsidRPr="00B918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45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С.А.Сергеев                 </w:t>
      </w:r>
    </w:p>
    <w:sectPr w:rsidR="00B91824" w:rsidRPr="00B91824" w:rsidSect="000045B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428"/>
    <w:multiLevelType w:val="hybridMultilevel"/>
    <w:tmpl w:val="4B8E1BB8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8E9"/>
    <w:multiLevelType w:val="hybridMultilevel"/>
    <w:tmpl w:val="FB52268A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D26AF"/>
    <w:multiLevelType w:val="hybridMultilevel"/>
    <w:tmpl w:val="7CCACE10"/>
    <w:lvl w:ilvl="0" w:tplc="D400861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92B7D"/>
    <w:multiLevelType w:val="hybridMultilevel"/>
    <w:tmpl w:val="FAFAC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B8"/>
    <w:rsid w:val="000045B5"/>
    <w:rsid w:val="000809F3"/>
    <w:rsid w:val="00085AA2"/>
    <w:rsid w:val="00191B5D"/>
    <w:rsid w:val="001A5A35"/>
    <w:rsid w:val="002C02AA"/>
    <w:rsid w:val="0036642B"/>
    <w:rsid w:val="00426C13"/>
    <w:rsid w:val="005B4709"/>
    <w:rsid w:val="00646014"/>
    <w:rsid w:val="0069121C"/>
    <w:rsid w:val="0075386F"/>
    <w:rsid w:val="007A5CB6"/>
    <w:rsid w:val="00880415"/>
    <w:rsid w:val="0092397D"/>
    <w:rsid w:val="009A3FFA"/>
    <w:rsid w:val="009B5801"/>
    <w:rsid w:val="009D7DDE"/>
    <w:rsid w:val="009E4E85"/>
    <w:rsid w:val="00AA39EF"/>
    <w:rsid w:val="00AB3D50"/>
    <w:rsid w:val="00B42EC3"/>
    <w:rsid w:val="00B91824"/>
    <w:rsid w:val="00B92CB8"/>
    <w:rsid w:val="00CB60EA"/>
    <w:rsid w:val="00DE00DE"/>
    <w:rsid w:val="00E52134"/>
    <w:rsid w:val="00EC5E53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45F"/>
  <w15:docId w15:val="{070CF348-2309-4166-A7FD-F192D0D5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E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9E4E85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Paragraph"/>
    <w:basedOn w:val="a"/>
    <w:uiPriority w:val="34"/>
    <w:qFormat/>
    <w:rsid w:val="009B58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B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Першино</dc:creator>
  <cp:keywords/>
  <dc:description/>
  <cp:lastModifiedBy>Мостовое</cp:lastModifiedBy>
  <cp:revision>18</cp:revision>
  <cp:lastPrinted>2019-12-23T09:15:00Z</cp:lastPrinted>
  <dcterms:created xsi:type="dcterms:W3CDTF">2019-03-27T07:50:00Z</dcterms:created>
  <dcterms:modified xsi:type="dcterms:W3CDTF">2021-02-01T11:05:00Z</dcterms:modified>
</cp:coreProperties>
</file>