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09" w:rsidRDefault="00C50509" w:rsidP="00C50509">
      <w:pPr>
        <w:jc w:val="center"/>
        <w:rPr>
          <w:rFonts w:cs="Times New Roman"/>
          <w:b/>
          <w:sz w:val="28"/>
          <w:szCs w:val="28"/>
          <w:lang w:val="ru-RU"/>
        </w:rPr>
      </w:pPr>
      <w:r>
        <w:rPr>
          <w:rFonts w:cs="Times New Roman"/>
          <w:b/>
          <w:sz w:val="28"/>
          <w:szCs w:val="28"/>
          <w:lang w:val="ru-RU"/>
        </w:rPr>
        <w:t>РОССИЙСКАЯ ФЕДЕРАЦИЯ</w:t>
      </w:r>
    </w:p>
    <w:p w:rsidR="00C50509" w:rsidRPr="002F7210" w:rsidRDefault="00C50509" w:rsidP="00C50509">
      <w:pPr>
        <w:jc w:val="center"/>
        <w:rPr>
          <w:rFonts w:cs="Times New Roman"/>
          <w:b/>
          <w:sz w:val="28"/>
          <w:szCs w:val="28"/>
          <w:lang w:val="ru-RU"/>
        </w:rPr>
      </w:pPr>
      <w:r w:rsidRPr="002F7210">
        <w:rPr>
          <w:rFonts w:cs="Times New Roman"/>
          <w:b/>
          <w:sz w:val="28"/>
          <w:szCs w:val="28"/>
          <w:lang w:val="ru-RU"/>
        </w:rPr>
        <w:t>КУРГАНСКАЯ ОБЛАСТЬ</w:t>
      </w:r>
    </w:p>
    <w:p w:rsidR="00C50509" w:rsidRPr="002F7210" w:rsidRDefault="00C50509" w:rsidP="00C50509">
      <w:pPr>
        <w:jc w:val="center"/>
        <w:rPr>
          <w:rFonts w:cs="Times New Roman"/>
          <w:b/>
          <w:sz w:val="28"/>
          <w:szCs w:val="28"/>
          <w:lang w:val="ru-RU"/>
        </w:rPr>
      </w:pPr>
      <w:r w:rsidRPr="002F7210">
        <w:rPr>
          <w:rFonts w:cs="Times New Roman"/>
          <w:b/>
          <w:sz w:val="28"/>
          <w:szCs w:val="28"/>
          <w:lang w:val="ru-RU"/>
        </w:rPr>
        <w:t>ВАРГАШИНСКИЙ РАЙОН</w:t>
      </w:r>
    </w:p>
    <w:p w:rsidR="00C50509" w:rsidRPr="002F7210" w:rsidRDefault="00C50509" w:rsidP="00C50509">
      <w:pPr>
        <w:jc w:val="center"/>
        <w:rPr>
          <w:rFonts w:cs="Times New Roman"/>
          <w:b/>
          <w:sz w:val="28"/>
          <w:szCs w:val="28"/>
          <w:lang w:val="ru-RU"/>
        </w:rPr>
      </w:pPr>
      <w:r>
        <w:rPr>
          <w:rFonts w:cs="Times New Roman"/>
          <w:b/>
          <w:sz w:val="28"/>
          <w:szCs w:val="28"/>
          <w:lang w:val="ru-RU"/>
        </w:rPr>
        <w:t>МОСТОВСКАЯ СЕЛЬСКАЯ</w:t>
      </w:r>
      <w:r w:rsidRPr="002F7210">
        <w:rPr>
          <w:rFonts w:cs="Times New Roman"/>
          <w:b/>
          <w:sz w:val="28"/>
          <w:szCs w:val="28"/>
          <w:lang w:val="ru-RU"/>
        </w:rPr>
        <w:t xml:space="preserve"> ДУМА</w:t>
      </w:r>
    </w:p>
    <w:p w:rsidR="00C50509" w:rsidRPr="002F7210" w:rsidRDefault="00C50509" w:rsidP="00C50509">
      <w:pPr>
        <w:jc w:val="center"/>
        <w:rPr>
          <w:rFonts w:cs="Times New Roman"/>
          <w:b/>
          <w:sz w:val="28"/>
          <w:szCs w:val="28"/>
          <w:lang w:val="ru-RU"/>
        </w:rPr>
      </w:pPr>
    </w:p>
    <w:p w:rsidR="00C50509" w:rsidRPr="002F7210" w:rsidRDefault="00C50509" w:rsidP="00C50509">
      <w:pPr>
        <w:jc w:val="center"/>
        <w:rPr>
          <w:rFonts w:cs="Times New Roman"/>
          <w:b/>
          <w:sz w:val="28"/>
          <w:szCs w:val="28"/>
          <w:lang w:val="ru-RU"/>
        </w:rPr>
      </w:pPr>
    </w:p>
    <w:p w:rsidR="00C50509" w:rsidRPr="002F7210" w:rsidRDefault="00C50509" w:rsidP="00C50509">
      <w:pPr>
        <w:jc w:val="center"/>
        <w:rPr>
          <w:rFonts w:cs="Times New Roman"/>
          <w:b/>
          <w:sz w:val="28"/>
          <w:szCs w:val="28"/>
          <w:lang w:val="ru-RU"/>
        </w:rPr>
      </w:pPr>
      <w:r w:rsidRPr="002F7210">
        <w:rPr>
          <w:rFonts w:cs="Times New Roman"/>
          <w:b/>
          <w:sz w:val="28"/>
          <w:szCs w:val="28"/>
          <w:lang w:val="ru-RU"/>
        </w:rPr>
        <w:t>РЕШЕНИЕ</w:t>
      </w:r>
    </w:p>
    <w:p w:rsidR="00C50509" w:rsidRPr="002F7210" w:rsidRDefault="00C50509" w:rsidP="00C50509">
      <w:pPr>
        <w:jc w:val="center"/>
        <w:rPr>
          <w:rFonts w:cs="Times New Roman"/>
          <w:b/>
          <w:sz w:val="28"/>
          <w:szCs w:val="28"/>
          <w:lang w:val="ru-RU"/>
        </w:rPr>
      </w:pPr>
    </w:p>
    <w:p w:rsidR="00C50509" w:rsidRPr="00A00C89" w:rsidRDefault="00C50509" w:rsidP="00C50509">
      <w:pPr>
        <w:jc w:val="both"/>
        <w:rPr>
          <w:rFonts w:cs="Times New Roman"/>
          <w:b/>
          <w:sz w:val="28"/>
          <w:szCs w:val="28"/>
          <w:lang w:val="ru-RU"/>
        </w:rPr>
      </w:pPr>
      <w:r w:rsidRPr="00FF274F">
        <w:rPr>
          <w:rFonts w:cs="Times New Roman"/>
          <w:b/>
          <w:sz w:val="28"/>
          <w:szCs w:val="28"/>
          <w:lang w:val="ru-RU"/>
        </w:rPr>
        <w:t xml:space="preserve">от </w:t>
      </w:r>
      <w:r>
        <w:rPr>
          <w:rFonts w:cs="Times New Roman"/>
          <w:b/>
          <w:sz w:val="28"/>
          <w:szCs w:val="28"/>
          <w:lang w:val="ru-RU"/>
        </w:rPr>
        <w:t>21 октября 2019 года  № 28</w:t>
      </w:r>
    </w:p>
    <w:p w:rsidR="00C50509" w:rsidRPr="00A00C89" w:rsidRDefault="00C50509" w:rsidP="00C50509">
      <w:pPr>
        <w:jc w:val="both"/>
        <w:rPr>
          <w:rFonts w:cs="Times New Roman"/>
          <w:b/>
          <w:sz w:val="28"/>
          <w:szCs w:val="28"/>
          <w:lang w:val="ru-RU"/>
        </w:rPr>
      </w:pPr>
      <w:r>
        <w:rPr>
          <w:rFonts w:cs="Times New Roman"/>
          <w:b/>
          <w:sz w:val="28"/>
          <w:szCs w:val="28"/>
          <w:lang w:val="ru-RU"/>
        </w:rPr>
        <w:t xml:space="preserve">с. Мостовское </w:t>
      </w: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p>
    <w:p w:rsidR="00C50509" w:rsidRPr="002F7210" w:rsidRDefault="00C50509" w:rsidP="00C50509">
      <w:pPr>
        <w:jc w:val="center"/>
        <w:rPr>
          <w:rFonts w:cs="Times New Roman"/>
          <w:b/>
          <w:sz w:val="28"/>
          <w:szCs w:val="28"/>
          <w:lang w:val="ru-RU"/>
        </w:rPr>
      </w:pPr>
      <w:r w:rsidRPr="004B22DD">
        <w:rPr>
          <w:rFonts w:cs="Times New Roman"/>
          <w:b/>
          <w:sz w:val="28"/>
          <w:szCs w:val="28"/>
          <w:lang w:val="ru-RU"/>
        </w:rPr>
        <w:t xml:space="preserve">Об утверждении Генеральной схемы санитарной очистки территорий населенных пунктов </w:t>
      </w:r>
      <w:r>
        <w:rPr>
          <w:rFonts w:cs="Times New Roman"/>
          <w:b/>
          <w:sz w:val="28"/>
          <w:szCs w:val="28"/>
          <w:lang w:val="ru-RU"/>
        </w:rPr>
        <w:t xml:space="preserve"> Мостовского</w:t>
      </w:r>
      <w:r w:rsidRPr="004B22DD">
        <w:rPr>
          <w:rFonts w:cs="Times New Roman"/>
          <w:b/>
          <w:sz w:val="28"/>
          <w:szCs w:val="28"/>
          <w:lang w:val="ru-RU"/>
        </w:rPr>
        <w:t xml:space="preserve"> сельсовета</w:t>
      </w: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r w:rsidRPr="002F7210">
        <w:rPr>
          <w:rFonts w:cs="Times New Roman"/>
          <w:sz w:val="28"/>
          <w:szCs w:val="28"/>
          <w:lang w:val="ru-RU"/>
        </w:rPr>
        <w:t xml:space="preserve">       </w:t>
      </w:r>
      <w:r w:rsidRPr="00101258">
        <w:rPr>
          <w:rFonts w:cs="Times New Roman"/>
          <w:sz w:val="28"/>
          <w:szCs w:val="28"/>
          <w:lang w:val="ru-RU"/>
        </w:rPr>
        <w:t>В целях обеспечения экологического и санитарно-эпидемиологического благополучия нас</w:t>
      </w:r>
      <w:r>
        <w:rPr>
          <w:rFonts w:cs="Times New Roman"/>
          <w:sz w:val="28"/>
          <w:szCs w:val="28"/>
          <w:lang w:val="ru-RU"/>
        </w:rPr>
        <w:t>еления на территории Мостовского</w:t>
      </w:r>
      <w:r w:rsidRPr="004B22DD">
        <w:rPr>
          <w:rFonts w:cs="Times New Roman"/>
          <w:sz w:val="28"/>
          <w:szCs w:val="28"/>
          <w:lang w:val="ru-RU"/>
        </w:rPr>
        <w:t xml:space="preserve"> </w:t>
      </w:r>
      <w:r>
        <w:rPr>
          <w:rFonts w:cs="Times New Roman"/>
          <w:sz w:val="28"/>
          <w:szCs w:val="28"/>
          <w:lang w:val="ru-RU"/>
        </w:rPr>
        <w:t>сельсовета</w:t>
      </w:r>
      <w:r w:rsidRPr="00101258">
        <w:rPr>
          <w:rFonts w:cs="Times New Roman"/>
          <w:sz w:val="28"/>
          <w:szCs w:val="28"/>
          <w:lang w:val="ru-RU"/>
        </w:rPr>
        <w:t>, в</w:t>
      </w:r>
      <w:r w:rsidRPr="002F7210">
        <w:rPr>
          <w:rFonts w:cs="Times New Roman"/>
          <w:sz w:val="28"/>
          <w:szCs w:val="28"/>
          <w:lang w:val="ru-RU"/>
        </w:rPr>
        <w:t xml:space="preserve"> соответствии с </w:t>
      </w:r>
      <w:r>
        <w:rPr>
          <w:rFonts w:cs="Times New Roman"/>
          <w:sz w:val="28"/>
          <w:szCs w:val="28"/>
          <w:lang w:val="ru-RU"/>
        </w:rPr>
        <w:t>Федеральным законом</w:t>
      </w:r>
      <w:r w:rsidRPr="002F7210">
        <w:rPr>
          <w:rFonts w:cs="Times New Roman"/>
          <w:sz w:val="28"/>
          <w:szCs w:val="28"/>
          <w:lang w:val="ru-RU"/>
        </w:rPr>
        <w:t xml:space="preserve">  от 06.10.2003г. № 131-ФЗ « Об общих принципах организации местного самоуправления в Российской Федерации»  </w:t>
      </w:r>
      <w:r>
        <w:rPr>
          <w:rFonts w:cs="Times New Roman"/>
          <w:sz w:val="28"/>
          <w:szCs w:val="28"/>
          <w:lang w:val="ru-RU"/>
        </w:rPr>
        <w:t xml:space="preserve">Мостовская сельская </w:t>
      </w:r>
      <w:r w:rsidRPr="002F7210">
        <w:rPr>
          <w:rFonts w:cs="Times New Roman"/>
          <w:sz w:val="28"/>
          <w:szCs w:val="28"/>
          <w:lang w:val="ru-RU"/>
        </w:rPr>
        <w:t xml:space="preserve"> Дума</w:t>
      </w:r>
    </w:p>
    <w:p w:rsidR="00C50509" w:rsidRPr="002F7210" w:rsidRDefault="00C50509" w:rsidP="00C50509">
      <w:pPr>
        <w:jc w:val="both"/>
        <w:rPr>
          <w:rFonts w:cs="Times New Roman"/>
          <w:b/>
          <w:sz w:val="28"/>
          <w:szCs w:val="28"/>
          <w:lang w:val="ru-RU"/>
        </w:rPr>
      </w:pPr>
      <w:r w:rsidRPr="002F7210">
        <w:rPr>
          <w:rFonts w:cs="Times New Roman"/>
          <w:b/>
          <w:sz w:val="28"/>
          <w:szCs w:val="28"/>
          <w:lang w:val="ru-RU"/>
        </w:rPr>
        <w:t>решила:</w:t>
      </w:r>
    </w:p>
    <w:p w:rsidR="00C50509" w:rsidRPr="002F7210"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r w:rsidRPr="002F7210">
        <w:rPr>
          <w:rFonts w:cs="Times New Roman"/>
          <w:sz w:val="28"/>
          <w:szCs w:val="28"/>
          <w:lang w:val="ru-RU"/>
        </w:rPr>
        <w:t xml:space="preserve">1. </w:t>
      </w:r>
      <w:r w:rsidRPr="0089138F">
        <w:rPr>
          <w:rFonts w:cs="Times New Roman"/>
          <w:sz w:val="28"/>
          <w:szCs w:val="28"/>
          <w:lang w:val="ru-RU"/>
        </w:rPr>
        <w:t xml:space="preserve">Утвердить </w:t>
      </w:r>
      <w:r>
        <w:rPr>
          <w:rFonts w:cs="Times New Roman"/>
          <w:sz w:val="28"/>
          <w:szCs w:val="28"/>
          <w:lang w:val="ru-RU"/>
        </w:rPr>
        <w:t>Генеральную</w:t>
      </w:r>
      <w:r w:rsidRPr="0089138F">
        <w:rPr>
          <w:rFonts w:cs="Times New Roman"/>
          <w:sz w:val="28"/>
          <w:szCs w:val="28"/>
          <w:lang w:val="ru-RU"/>
        </w:rPr>
        <w:t xml:space="preserve"> схем</w:t>
      </w:r>
      <w:r>
        <w:rPr>
          <w:rFonts w:cs="Times New Roman"/>
          <w:sz w:val="28"/>
          <w:szCs w:val="28"/>
          <w:lang w:val="ru-RU"/>
        </w:rPr>
        <w:t>у</w:t>
      </w:r>
      <w:r w:rsidRPr="0089138F">
        <w:rPr>
          <w:rFonts w:cs="Times New Roman"/>
          <w:sz w:val="28"/>
          <w:szCs w:val="28"/>
          <w:lang w:val="ru-RU"/>
        </w:rPr>
        <w:t xml:space="preserve"> санитарной очистки территорий населенных пунктов </w:t>
      </w:r>
      <w:r>
        <w:rPr>
          <w:rFonts w:cs="Times New Roman"/>
          <w:sz w:val="28"/>
          <w:szCs w:val="28"/>
          <w:lang w:val="ru-RU"/>
        </w:rPr>
        <w:t xml:space="preserve">Мостовского </w:t>
      </w:r>
      <w:r w:rsidRPr="0089138F">
        <w:rPr>
          <w:rFonts w:cs="Times New Roman"/>
          <w:sz w:val="28"/>
          <w:szCs w:val="28"/>
          <w:lang w:val="ru-RU"/>
        </w:rPr>
        <w:t>сельсовета</w:t>
      </w:r>
      <w:r w:rsidRPr="002F7210">
        <w:rPr>
          <w:rFonts w:cs="Times New Roman"/>
          <w:sz w:val="28"/>
          <w:szCs w:val="28"/>
          <w:lang w:val="ru-RU"/>
        </w:rPr>
        <w:t>, согласно приложению к настоящему решению.</w:t>
      </w:r>
    </w:p>
    <w:p w:rsidR="00C50509" w:rsidRPr="008727CD" w:rsidRDefault="00C50509" w:rsidP="00C50509">
      <w:pPr>
        <w:jc w:val="both"/>
        <w:rPr>
          <w:rFonts w:cs="Times New Roman"/>
          <w:b/>
          <w:bCs/>
          <w:sz w:val="28"/>
          <w:lang w:val="ru-RU"/>
        </w:rPr>
      </w:pPr>
      <w:r w:rsidRPr="002F7210">
        <w:rPr>
          <w:rFonts w:cs="Times New Roman"/>
          <w:sz w:val="28"/>
          <w:szCs w:val="28"/>
          <w:lang w:val="ru-RU"/>
        </w:rPr>
        <w:t xml:space="preserve">2. </w:t>
      </w:r>
      <w:r w:rsidRPr="008727CD">
        <w:rPr>
          <w:rFonts w:cs="Times New Roman"/>
          <w:sz w:val="28"/>
          <w:szCs w:val="28"/>
          <w:lang w:val="ru-RU"/>
        </w:rPr>
        <w:t xml:space="preserve">Настоящее </w:t>
      </w:r>
      <w:r w:rsidRPr="008727CD">
        <w:rPr>
          <w:sz w:val="28"/>
          <w:szCs w:val="28"/>
          <w:lang w:val="ru-RU"/>
        </w:rPr>
        <w:t xml:space="preserve">решение опубликовать в Информационном бюллетене </w:t>
      </w:r>
      <w:r>
        <w:rPr>
          <w:sz w:val="28"/>
          <w:szCs w:val="28"/>
          <w:lang w:val="ru-RU"/>
        </w:rPr>
        <w:t xml:space="preserve"> Мостовского </w:t>
      </w:r>
      <w:r w:rsidRPr="008727CD">
        <w:rPr>
          <w:sz w:val="28"/>
          <w:szCs w:val="28"/>
          <w:lang w:val="ru-RU"/>
        </w:rPr>
        <w:t xml:space="preserve"> сельсовета.</w:t>
      </w:r>
    </w:p>
    <w:p w:rsidR="00C50509" w:rsidRDefault="00C50509" w:rsidP="00C50509">
      <w:pPr>
        <w:jc w:val="both"/>
        <w:rPr>
          <w:rFonts w:cs="Times New Roman"/>
          <w:sz w:val="28"/>
          <w:szCs w:val="28"/>
          <w:lang w:val="ru-RU"/>
        </w:rPr>
      </w:pPr>
      <w:r w:rsidRPr="002F7210">
        <w:rPr>
          <w:rFonts w:cs="Times New Roman"/>
          <w:sz w:val="28"/>
          <w:szCs w:val="28"/>
          <w:lang w:val="ru-RU"/>
        </w:rPr>
        <w:t xml:space="preserve">3. </w:t>
      </w:r>
      <w:proofErr w:type="gramStart"/>
      <w:r w:rsidRPr="002F7210">
        <w:rPr>
          <w:rFonts w:cs="Times New Roman"/>
          <w:sz w:val="28"/>
          <w:szCs w:val="28"/>
          <w:lang w:val="ru-RU"/>
        </w:rPr>
        <w:t>Контроль за</w:t>
      </w:r>
      <w:proofErr w:type="gramEnd"/>
      <w:r w:rsidRPr="002F7210">
        <w:rPr>
          <w:rFonts w:cs="Times New Roman"/>
          <w:sz w:val="28"/>
          <w:szCs w:val="28"/>
          <w:lang w:val="ru-RU"/>
        </w:rPr>
        <w:t xml:space="preserve"> исполнением настоящего решения возложить на</w:t>
      </w:r>
      <w:r>
        <w:rPr>
          <w:rFonts w:cs="Times New Roman"/>
          <w:sz w:val="28"/>
          <w:szCs w:val="28"/>
          <w:lang w:val="ru-RU"/>
        </w:rPr>
        <w:t xml:space="preserve"> Председателя Мостовского сельской Думы.</w:t>
      </w: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r>
        <w:rPr>
          <w:rFonts w:cs="Times New Roman"/>
          <w:sz w:val="28"/>
          <w:szCs w:val="28"/>
          <w:lang w:val="ru-RU"/>
        </w:rPr>
        <w:t>Председатель Мостовской сельской Думы                             М.А. Кондратьева</w:t>
      </w: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r>
        <w:rPr>
          <w:rFonts w:cs="Times New Roman"/>
          <w:sz w:val="28"/>
          <w:szCs w:val="28"/>
          <w:lang w:val="ru-RU"/>
        </w:rPr>
        <w:t>Глава Мостовского сельсовета                                                 С.А. Сергеев</w:t>
      </w: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Default="00C50509" w:rsidP="00C50509">
      <w:pPr>
        <w:jc w:val="both"/>
        <w:rPr>
          <w:rFonts w:cs="Times New Roman"/>
          <w:sz w:val="28"/>
          <w:szCs w:val="28"/>
          <w:lang w:val="ru-RU"/>
        </w:rPr>
      </w:pPr>
    </w:p>
    <w:p w:rsidR="00C50509" w:rsidRPr="002F7210" w:rsidRDefault="00C50509" w:rsidP="00C50509">
      <w:pPr>
        <w:jc w:val="both"/>
        <w:rPr>
          <w:rFonts w:cs="Times New Roman"/>
          <w:sz w:val="28"/>
          <w:szCs w:val="28"/>
          <w:lang w:val="ru-RU"/>
        </w:rPr>
      </w:pPr>
    </w:p>
    <w:p w:rsidR="00C50509" w:rsidRDefault="00C50509" w:rsidP="00C50509">
      <w:pPr>
        <w:jc w:val="right"/>
        <w:rPr>
          <w:rFonts w:cs="Times New Roman"/>
          <w:lang w:val="ru-RU"/>
        </w:rPr>
      </w:pPr>
      <w:r>
        <w:rPr>
          <w:rFonts w:cs="Times New Roman"/>
          <w:lang w:val="ru-RU"/>
        </w:rPr>
        <w:t xml:space="preserve">Приложение к решению </w:t>
      </w:r>
    </w:p>
    <w:p w:rsidR="00C50509" w:rsidRDefault="00C50509" w:rsidP="00C50509">
      <w:pPr>
        <w:jc w:val="right"/>
        <w:rPr>
          <w:rFonts w:cs="Times New Roman"/>
          <w:lang w:val="ru-RU"/>
        </w:rPr>
      </w:pPr>
      <w:r>
        <w:rPr>
          <w:rFonts w:cs="Times New Roman"/>
          <w:lang w:val="ru-RU"/>
        </w:rPr>
        <w:lastRenderedPageBreak/>
        <w:t xml:space="preserve">Мостовской  сельской  Думы </w:t>
      </w:r>
    </w:p>
    <w:p w:rsidR="00C50509" w:rsidRDefault="00C50509" w:rsidP="00C50509">
      <w:pPr>
        <w:jc w:val="right"/>
        <w:rPr>
          <w:rFonts w:cs="Times New Roman"/>
          <w:lang w:val="ru-RU"/>
        </w:rPr>
      </w:pPr>
      <w:r>
        <w:rPr>
          <w:rFonts w:cs="Times New Roman"/>
          <w:lang w:val="ru-RU"/>
        </w:rPr>
        <w:t>от 21 октября 2019 года № 28</w:t>
      </w:r>
    </w:p>
    <w:p w:rsidR="00C50509" w:rsidRPr="00AA4054" w:rsidRDefault="00C50509" w:rsidP="00C50509">
      <w:pPr>
        <w:jc w:val="right"/>
        <w:rPr>
          <w:rFonts w:cs="Times New Roman"/>
          <w:lang w:val="ru-RU"/>
        </w:rPr>
      </w:pPr>
      <w:r>
        <w:rPr>
          <w:rFonts w:cs="Times New Roman"/>
          <w:lang w:val="ru-RU"/>
        </w:rPr>
        <w:t xml:space="preserve">«Об утверждении </w:t>
      </w:r>
      <w:r w:rsidRPr="00AA4054">
        <w:rPr>
          <w:rFonts w:cs="Times New Roman"/>
          <w:lang w:val="ru-RU"/>
        </w:rPr>
        <w:t>Генеральной схемы санитарной</w:t>
      </w:r>
    </w:p>
    <w:p w:rsidR="00C50509" w:rsidRPr="00AA4054" w:rsidRDefault="00C50509" w:rsidP="00C50509">
      <w:pPr>
        <w:jc w:val="right"/>
        <w:rPr>
          <w:rFonts w:cs="Times New Roman"/>
          <w:lang w:val="ru-RU"/>
        </w:rPr>
      </w:pPr>
      <w:r w:rsidRPr="00AA4054">
        <w:rPr>
          <w:rFonts w:cs="Times New Roman"/>
          <w:lang w:val="ru-RU"/>
        </w:rPr>
        <w:t xml:space="preserve"> очистки территорий населенных пунктов</w:t>
      </w:r>
    </w:p>
    <w:p w:rsidR="00C50509" w:rsidRPr="0089138F" w:rsidRDefault="00C50509" w:rsidP="00C50509">
      <w:pPr>
        <w:jc w:val="right"/>
        <w:rPr>
          <w:rFonts w:cs="Times New Roman"/>
          <w:sz w:val="22"/>
          <w:szCs w:val="22"/>
          <w:lang w:val="ru-RU"/>
        </w:rPr>
      </w:pPr>
      <w:r w:rsidRPr="00AA4054">
        <w:rPr>
          <w:rFonts w:cs="Times New Roman"/>
          <w:lang w:val="ru-RU"/>
        </w:rPr>
        <w:t>Мостовского  сельсовета»</w:t>
      </w:r>
      <w:r w:rsidRPr="0089138F">
        <w:rPr>
          <w:rFonts w:cs="Times New Roman"/>
          <w:sz w:val="22"/>
          <w:szCs w:val="22"/>
          <w:lang w:val="ru-RU"/>
        </w:rPr>
        <w:t xml:space="preserve"> </w:t>
      </w:r>
    </w:p>
    <w:p w:rsidR="00C50509" w:rsidRDefault="00C50509" w:rsidP="00C50509">
      <w:pPr>
        <w:jc w:val="right"/>
        <w:rPr>
          <w:rFonts w:cs="Times New Roman"/>
          <w:lang w:val="ru-RU"/>
        </w:rPr>
      </w:pPr>
    </w:p>
    <w:p w:rsidR="00C50509" w:rsidRDefault="00C50509" w:rsidP="00C50509">
      <w:pPr>
        <w:jc w:val="right"/>
        <w:rPr>
          <w:rFonts w:cs="Times New Roman"/>
          <w:lang w:val="ru-RU"/>
        </w:rPr>
      </w:pPr>
    </w:p>
    <w:p w:rsidR="00C50509" w:rsidRDefault="00C50509" w:rsidP="00C50509">
      <w:pPr>
        <w:jc w:val="right"/>
        <w:rPr>
          <w:rFonts w:cs="Times New Roman"/>
          <w:lang w:val="ru-RU"/>
        </w:rPr>
      </w:pPr>
    </w:p>
    <w:p w:rsidR="00C50509" w:rsidRDefault="00C50509" w:rsidP="00C50509">
      <w:pPr>
        <w:jc w:val="center"/>
        <w:rPr>
          <w:rFonts w:cs="Times New Roman"/>
          <w:b/>
          <w:sz w:val="28"/>
          <w:szCs w:val="28"/>
          <w:lang w:val="ru-RU"/>
        </w:rPr>
      </w:pPr>
      <w:r>
        <w:rPr>
          <w:rFonts w:cs="Times New Roman"/>
          <w:b/>
          <w:sz w:val="28"/>
          <w:szCs w:val="28"/>
          <w:lang w:val="ru-RU"/>
        </w:rPr>
        <w:t xml:space="preserve">Генеральная схема санитарной очистки территорий </w:t>
      </w:r>
      <w:r w:rsidRPr="00E058A7">
        <w:rPr>
          <w:rFonts w:cs="Times New Roman"/>
          <w:b/>
          <w:sz w:val="28"/>
          <w:szCs w:val="28"/>
          <w:lang w:val="ru-RU"/>
        </w:rPr>
        <w:t>населенных пунктов</w:t>
      </w:r>
      <w:r>
        <w:rPr>
          <w:rFonts w:cs="Times New Roman"/>
          <w:b/>
          <w:sz w:val="28"/>
          <w:szCs w:val="28"/>
          <w:lang w:val="ru-RU"/>
        </w:rPr>
        <w:t xml:space="preserve"> Мостовского</w:t>
      </w:r>
      <w:r w:rsidRPr="00E058A7">
        <w:rPr>
          <w:rFonts w:cs="Times New Roman"/>
          <w:b/>
          <w:sz w:val="28"/>
          <w:szCs w:val="28"/>
          <w:lang w:val="ru-RU"/>
        </w:rPr>
        <w:t xml:space="preserve"> сельсовета</w:t>
      </w:r>
    </w:p>
    <w:p w:rsidR="00C50509" w:rsidRDefault="00C50509" w:rsidP="00C50509">
      <w:pPr>
        <w:jc w:val="center"/>
        <w:rPr>
          <w:rFonts w:cs="Times New Roman"/>
          <w:b/>
          <w:sz w:val="28"/>
          <w:szCs w:val="28"/>
          <w:lang w:val="ru-RU"/>
        </w:rPr>
      </w:pPr>
    </w:p>
    <w:p w:rsidR="00C50509" w:rsidRPr="00F25016" w:rsidRDefault="00C50509" w:rsidP="00C50509">
      <w:pPr>
        <w:rPr>
          <w:rFonts w:cs="Times New Roman"/>
          <w:b/>
          <w:sz w:val="28"/>
          <w:szCs w:val="28"/>
          <w:lang w:val="ru-RU"/>
        </w:rPr>
      </w:pPr>
      <w:r>
        <w:rPr>
          <w:rFonts w:cs="Times New Roman"/>
          <w:b/>
          <w:bCs/>
          <w:sz w:val="28"/>
          <w:szCs w:val="28"/>
          <w:lang w:val="ru-RU"/>
        </w:rPr>
        <w:t xml:space="preserve">Раздел </w:t>
      </w:r>
      <w:r>
        <w:rPr>
          <w:rFonts w:cs="Times New Roman"/>
          <w:b/>
          <w:bCs/>
          <w:sz w:val="28"/>
          <w:szCs w:val="28"/>
        </w:rPr>
        <w:t>I</w:t>
      </w:r>
      <w:r>
        <w:rPr>
          <w:rFonts w:cs="Times New Roman"/>
          <w:b/>
          <w:bCs/>
          <w:sz w:val="28"/>
          <w:szCs w:val="28"/>
          <w:lang w:val="ru-RU"/>
        </w:rPr>
        <w:t xml:space="preserve">. </w:t>
      </w:r>
      <w:r w:rsidRPr="00F25016">
        <w:rPr>
          <w:rFonts w:cs="Times New Roman"/>
          <w:b/>
          <w:sz w:val="28"/>
          <w:szCs w:val="28"/>
          <w:lang w:val="ru-RU"/>
        </w:rPr>
        <w:t>Основание для разработки Генеральной схемы очистки территории</w:t>
      </w:r>
    </w:p>
    <w:p w:rsidR="00C50509" w:rsidRPr="00170C65" w:rsidRDefault="00C50509" w:rsidP="00C50509">
      <w:pPr>
        <w:jc w:val="center"/>
        <w:rPr>
          <w:rFonts w:cs="Times New Roman"/>
          <w:b/>
          <w:sz w:val="28"/>
          <w:szCs w:val="28"/>
          <w:lang w:val="ru-RU"/>
        </w:rPr>
      </w:pPr>
    </w:p>
    <w:p w:rsidR="00C50509" w:rsidRPr="00AA0250" w:rsidRDefault="00C50509" w:rsidP="00C50509">
      <w:pPr>
        <w:jc w:val="both"/>
        <w:rPr>
          <w:rFonts w:cs="Times New Roman"/>
          <w:sz w:val="28"/>
          <w:szCs w:val="28"/>
          <w:lang w:val="ru-RU"/>
        </w:rPr>
      </w:pPr>
      <w:r w:rsidRPr="00AA0250">
        <w:rPr>
          <w:rFonts w:cs="Times New Roman"/>
          <w:sz w:val="28"/>
          <w:szCs w:val="28"/>
          <w:lang w:val="ru-RU"/>
        </w:rPr>
        <w:t xml:space="preserve">      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w:t>
      </w:r>
      <w:r>
        <w:rPr>
          <w:rFonts w:cs="Times New Roman"/>
          <w:sz w:val="28"/>
          <w:szCs w:val="28"/>
          <w:lang w:val="ru-RU"/>
        </w:rPr>
        <w:t>Мостовского</w:t>
      </w:r>
      <w:r w:rsidRPr="00E058A7">
        <w:rPr>
          <w:rFonts w:cs="Times New Roman"/>
          <w:sz w:val="28"/>
          <w:szCs w:val="28"/>
          <w:lang w:val="ru-RU"/>
        </w:rPr>
        <w:t xml:space="preserve"> </w:t>
      </w:r>
      <w:r w:rsidRPr="00AA0250">
        <w:rPr>
          <w:rFonts w:cs="Times New Roman"/>
          <w:sz w:val="28"/>
          <w:szCs w:val="28"/>
          <w:lang w:val="ru-RU"/>
        </w:rPr>
        <w:t xml:space="preserve">сельсовета, дает объективную оценку и возможность принятия органом местного самоуправления </w:t>
      </w:r>
      <w:r w:rsidRPr="00E058A7">
        <w:rPr>
          <w:rFonts w:cs="Times New Roman"/>
          <w:sz w:val="28"/>
          <w:szCs w:val="28"/>
          <w:lang w:val="ru-RU"/>
        </w:rPr>
        <w:t xml:space="preserve">Мостовского </w:t>
      </w:r>
      <w:r w:rsidRPr="00AA0250">
        <w:rPr>
          <w:rFonts w:cs="Times New Roman"/>
          <w:sz w:val="28"/>
          <w:szCs w:val="28"/>
          <w:lang w:val="ru-RU"/>
        </w:rPr>
        <w:t xml:space="preserve">сельсовета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 </w:t>
      </w:r>
    </w:p>
    <w:p w:rsidR="00C50509" w:rsidRPr="00AA0250" w:rsidRDefault="00C50509" w:rsidP="00C50509">
      <w:pPr>
        <w:jc w:val="both"/>
        <w:rPr>
          <w:rFonts w:cs="Times New Roman"/>
          <w:sz w:val="28"/>
          <w:szCs w:val="28"/>
          <w:lang w:val="ru-RU"/>
        </w:rPr>
      </w:pPr>
      <w:r w:rsidRPr="00AA0250">
        <w:rPr>
          <w:rFonts w:cs="Times New Roman"/>
          <w:sz w:val="28"/>
          <w:szCs w:val="28"/>
          <w:lang w:val="ru-RU"/>
        </w:rPr>
        <w:t xml:space="preserve">    </w:t>
      </w:r>
      <w:r>
        <w:rPr>
          <w:rFonts w:cs="Times New Roman"/>
          <w:sz w:val="28"/>
          <w:szCs w:val="28"/>
          <w:lang w:val="ru-RU"/>
        </w:rPr>
        <w:t xml:space="preserve">       </w:t>
      </w:r>
      <w:r w:rsidRPr="00AA0250">
        <w:rPr>
          <w:rFonts w:cs="Times New Roman"/>
          <w:sz w:val="28"/>
          <w:szCs w:val="28"/>
          <w:lang w:val="ru-RU"/>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 </w:t>
      </w:r>
    </w:p>
    <w:p w:rsidR="00C50509" w:rsidRPr="00AA0250" w:rsidRDefault="00C50509" w:rsidP="00C50509">
      <w:pPr>
        <w:jc w:val="both"/>
        <w:rPr>
          <w:rFonts w:cs="Times New Roman"/>
          <w:sz w:val="28"/>
          <w:szCs w:val="28"/>
          <w:lang w:val="ru-RU"/>
        </w:rPr>
      </w:pPr>
      <w:r w:rsidRPr="00AA0250">
        <w:rPr>
          <w:rFonts w:cs="Times New Roman"/>
          <w:sz w:val="28"/>
          <w:szCs w:val="28"/>
          <w:lang w:val="ru-RU"/>
        </w:rPr>
        <w:t xml:space="preserve">  </w:t>
      </w:r>
      <w:r>
        <w:rPr>
          <w:rFonts w:cs="Times New Roman"/>
          <w:sz w:val="28"/>
          <w:szCs w:val="28"/>
          <w:lang w:val="ru-RU"/>
        </w:rPr>
        <w:t xml:space="preserve">       </w:t>
      </w:r>
      <w:r w:rsidRPr="00AA0250">
        <w:rPr>
          <w:rFonts w:cs="Times New Roman"/>
          <w:sz w:val="28"/>
          <w:szCs w:val="28"/>
          <w:lang w:val="ru-RU"/>
        </w:rPr>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p>
    <w:p w:rsidR="00C50509" w:rsidRPr="00AA0250" w:rsidRDefault="00C50509" w:rsidP="00C50509">
      <w:pPr>
        <w:jc w:val="both"/>
        <w:rPr>
          <w:rFonts w:cs="Times New Roman"/>
          <w:sz w:val="28"/>
          <w:szCs w:val="28"/>
          <w:lang w:val="ru-RU"/>
        </w:rPr>
      </w:pPr>
      <w:r w:rsidRPr="00AA0250">
        <w:rPr>
          <w:rFonts w:cs="Times New Roman"/>
          <w:sz w:val="28"/>
          <w:szCs w:val="28"/>
          <w:lang w:val="ru-RU"/>
        </w:rPr>
        <w:t xml:space="preserve">  </w:t>
      </w:r>
      <w:r>
        <w:rPr>
          <w:rFonts w:cs="Times New Roman"/>
          <w:sz w:val="28"/>
          <w:szCs w:val="28"/>
          <w:lang w:val="ru-RU"/>
        </w:rPr>
        <w:t xml:space="preserve">       </w:t>
      </w:r>
      <w:r w:rsidRPr="00AA0250">
        <w:rPr>
          <w:rFonts w:cs="Times New Roman"/>
          <w:sz w:val="28"/>
          <w:szCs w:val="28"/>
          <w:lang w:val="ru-RU"/>
        </w:rPr>
        <w:t xml:space="preserve"> 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 </w:t>
      </w:r>
    </w:p>
    <w:p w:rsidR="00C50509" w:rsidRPr="00AA0250" w:rsidRDefault="00C50509" w:rsidP="00C50509">
      <w:pPr>
        <w:jc w:val="both"/>
        <w:rPr>
          <w:rFonts w:cs="Times New Roman"/>
          <w:sz w:val="28"/>
          <w:szCs w:val="28"/>
          <w:lang w:val="ru-RU"/>
        </w:rPr>
      </w:pPr>
      <w:r w:rsidRPr="00AA0250">
        <w:rPr>
          <w:rFonts w:cs="Times New Roman"/>
          <w:sz w:val="28"/>
          <w:szCs w:val="28"/>
          <w:lang w:val="ru-RU"/>
        </w:rPr>
        <w:t xml:space="preserve">  </w:t>
      </w:r>
      <w:r>
        <w:rPr>
          <w:rFonts w:cs="Times New Roman"/>
          <w:sz w:val="28"/>
          <w:szCs w:val="28"/>
          <w:lang w:val="ru-RU"/>
        </w:rPr>
        <w:t xml:space="preserve">        </w:t>
      </w:r>
      <w:r w:rsidRPr="00AA0250">
        <w:rPr>
          <w:rFonts w:cs="Times New Roman"/>
          <w:sz w:val="28"/>
          <w:szCs w:val="28"/>
          <w:lang w:val="ru-RU"/>
        </w:rPr>
        <w:t xml:space="preserve"> Генеральная схема разрабатывается в соответствии с Методическими рекомендациями о порядке </w:t>
      </w:r>
      <w:proofErr w:type="gramStart"/>
      <w:r w:rsidRPr="00AA0250">
        <w:rPr>
          <w:rFonts w:cs="Times New Roman"/>
          <w:sz w:val="28"/>
          <w:szCs w:val="28"/>
          <w:lang w:val="ru-RU"/>
        </w:rPr>
        <w:t>разработки генеральных схем очистки территорий населенных пунктов Российской</w:t>
      </w:r>
      <w:proofErr w:type="gramEnd"/>
      <w:r w:rsidRPr="00AA0250">
        <w:rPr>
          <w:rFonts w:cs="Times New Roman"/>
          <w:sz w:val="28"/>
          <w:szCs w:val="28"/>
          <w:lang w:val="ru-RU"/>
        </w:rPr>
        <w:t xml:space="preserve"> Федерации, утвержденными постановлением Госстроя России № 152 от 21.08.2003 г. и </w:t>
      </w:r>
      <w:proofErr w:type="spellStart"/>
      <w:r w:rsidRPr="00AA0250">
        <w:rPr>
          <w:rFonts w:cs="Times New Roman"/>
          <w:sz w:val="28"/>
          <w:szCs w:val="28"/>
          <w:lang w:val="ru-RU"/>
        </w:rPr>
        <w:t>СанПиН</w:t>
      </w:r>
      <w:proofErr w:type="spellEnd"/>
      <w:r w:rsidRPr="00AA0250">
        <w:rPr>
          <w:rFonts w:cs="Times New Roman"/>
          <w:sz w:val="28"/>
          <w:szCs w:val="28"/>
          <w:lang w:val="ru-RU"/>
        </w:rPr>
        <w:t xml:space="preserve"> 42-128-4690-88 «Санитарными правилами содержания территорий населенных мест».  </w:t>
      </w:r>
    </w:p>
    <w:p w:rsidR="00C50509" w:rsidRPr="00F25016" w:rsidRDefault="00C50509" w:rsidP="00C50509">
      <w:pPr>
        <w:jc w:val="both"/>
        <w:rPr>
          <w:rFonts w:cs="Times New Roman"/>
          <w:sz w:val="28"/>
          <w:szCs w:val="28"/>
          <w:lang w:val="ru-RU"/>
        </w:rPr>
      </w:pPr>
      <w:r w:rsidRPr="00AA0250">
        <w:rPr>
          <w:rFonts w:cs="Times New Roman"/>
          <w:sz w:val="28"/>
          <w:szCs w:val="28"/>
          <w:lang w:val="ru-RU"/>
        </w:rPr>
        <w:t xml:space="preserve"> </w:t>
      </w:r>
      <w:r>
        <w:rPr>
          <w:rFonts w:cs="Times New Roman"/>
          <w:sz w:val="28"/>
          <w:szCs w:val="28"/>
          <w:lang w:val="ru-RU"/>
        </w:rPr>
        <w:t xml:space="preserve">         </w:t>
      </w:r>
      <w:r w:rsidRPr="00AA0250">
        <w:rPr>
          <w:rFonts w:cs="Times New Roman"/>
          <w:sz w:val="28"/>
          <w:szCs w:val="28"/>
          <w:lang w:val="ru-RU"/>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AA0250">
        <w:rPr>
          <w:rFonts w:cs="Times New Roman"/>
          <w:sz w:val="28"/>
          <w:szCs w:val="28"/>
          <w:lang w:val="ru-RU"/>
        </w:rPr>
        <w:t>неканализованных</w:t>
      </w:r>
      <w:proofErr w:type="spellEnd"/>
      <w:r w:rsidRPr="00AA0250">
        <w:rPr>
          <w:rFonts w:cs="Times New Roman"/>
          <w:sz w:val="28"/>
          <w:szCs w:val="28"/>
          <w:lang w:val="ru-RU"/>
        </w:rPr>
        <w:t xml:space="preserve"> зданий; уличного мусора и снега, других бытовых отходов, скапливающихся на территории населенного пункта) в соответствии с </w:t>
      </w:r>
      <w:r w:rsidRPr="00AA0250">
        <w:rPr>
          <w:rFonts w:cs="Times New Roman"/>
          <w:sz w:val="28"/>
          <w:szCs w:val="28"/>
          <w:lang w:val="ru-RU"/>
        </w:rPr>
        <w:lastRenderedPageBreak/>
        <w:t xml:space="preserve">Генеральной схемой очистки </w:t>
      </w:r>
      <w:r w:rsidRPr="00E058A7">
        <w:rPr>
          <w:rFonts w:cs="Times New Roman"/>
          <w:sz w:val="28"/>
          <w:szCs w:val="28"/>
          <w:lang w:val="ru-RU"/>
        </w:rPr>
        <w:t>территорий населенных пунктов Мостовского</w:t>
      </w:r>
      <w:r w:rsidRPr="00AA0250">
        <w:rPr>
          <w:rFonts w:cs="Times New Roman"/>
          <w:sz w:val="28"/>
          <w:szCs w:val="28"/>
          <w:lang w:val="ru-RU"/>
        </w:rPr>
        <w:t xml:space="preserve"> </w:t>
      </w:r>
      <w:r w:rsidRPr="00F25016">
        <w:rPr>
          <w:rFonts w:cs="Times New Roman"/>
          <w:sz w:val="28"/>
          <w:szCs w:val="28"/>
          <w:lang w:val="ru-RU"/>
        </w:rPr>
        <w:t xml:space="preserve">сельсовета. </w:t>
      </w:r>
    </w:p>
    <w:p w:rsidR="00C50509" w:rsidRPr="00E5256A" w:rsidRDefault="00C50509" w:rsidP="00C50509">
      <w:pPr>
        <w:jc w:val="both"/>
        <w:rPr>
          <w:rFonts w:cs="Times New Roman"/>
          <w:b/>
          <w:bCs/>
          <w:lang w:val="ru-RU"/>
        </w:rPr>
      </w:pPr>
      <w:r w:rsidRPr="00E5256A">
        <w:rPr>
          <w:rFonts w:cs="Times New Roman"/>
          <w:b/>
          <w:bCs/>
          <w:lang w:val="ru-RU"/>
        </w:rPr>
        <w:t xml:space="preserve">   </w:t>
      </w:r>
    </w:p>
    <w:p w:rsidR="00C50509" w:rsidRDefault="00C50509" w:rsidP="00C50509">
      <w:pPr>
        <w:ind w:left="120"/>
        <w:jc w:val="center"/>
        <w:rPr>
          <w:rFonts w:cs="Times New Roman"/>
          <w:b/>
          <w:sz w:val="28"/>
          <w:szCs w:val="28"/>
          <w:lang w:val="ru-RU"/>
        </w:rPr>
      </w:pPr>
      <w:r>
        <w:rPr>
          <w:rFonts w:cs="Times New Roman"/>
          <w:b/>
          <w:bCs/>
          <w:sz w:val="28"/>
          <w:szCs w:val="28"/>
          <w:lang w:val="ru-RU"/>
        </w:rPr>
        <w:t xml:space="preserve">Раздел </w:t>
      </w:r>
      <w:r>
        <w:rPr>
          <w:rFonts w:cs="Times New Roman"/>
          <w:b/>
          <w:bCs/>
          <w:sz w:val="28"/>
          <w:szCs w:val="28"/>
        </w:rPr>
        <w:t>II</w:t>
      </w:r>
      <w:r>
        <w:rPr>
          <w:rFonts w:cs="Times New Roman"/>
          <w:b/>
          <w:bCs/>
          <w:sz w:val="28"/>
          <w:szCs w:val="28"/>
          <w:lang w:val="ru-RU"/>
        </w:rPr>
        <w:t xml:space="preserve">. </w:t>
      </w:r>
      <w:r w:rsidRPr="00CB7927">
        <w:rPr>
          <w:rFonts w:cs="Times New Roman"/>
          <w:b/>
          <w:bCs/>
          <w:sz w:val="28"/>
          <w:szCs w:val="28"/>
          <w:lang w:val="ru-RU"/>
        </w:rPr>
        <w:t xml:space="preserve"> </w:t>
      </w:r>
      <w:r w:rsidRPr="00F25016">
        <w:rPr>
          <w:rFonts w:cs="Times New Roman"/>
          <w:b/>
          <w:sz w:val="28"/>
          <w:szCs w:val="28"/>
          <w:lang w:val="ru-RU"/>
        </w:rPr>
        <w:t xml:space="preserve">Краткая характеристика </w:t>
      </w:r>
      <w:r>
        <w:rPr>
          <w:rFonts w:cs="Times New Roman"/>
          <w:b/>
          <w:bCs/>
          <w:sz w:val="28"/>
          <w:szCs w:val="28"/>
          <w:lang w:val="ru-RU"/>
        </w:rPr>
        <w:t xml:space="preserve"> </w:t>
      </w:r>
      <w:r w:rsidRPr="00CB7927">
        <w:rPr>
          <w:rFonts w:cs="Times New Roman"/>
          <w:b/>
          <w:bCs/>
          <w:sz w:val="28"/>
          <w:szCs w:val="28"/>
          <w:lang w:val="ru-RU"/>
        </w:rPr>
        <w:t xml:space="preserve">территории </w:t>
      </w:r>
      <w:r>
        <w:rPr>
          <w:rFonts w:cs="Times New Roman"/>
          <w:b/>
          <w:sz w:val="28"/>
          <w:szCs w:val="28"/>
          <w:lang w:val="ru-RU"/>
        </w:rPr>
        <w:t xml:space="preserve"> </w:t>
      </w:r>
      <w:r w:rsidRPr="00E058A7">
        <w:rPr>
          <w:rFonts w:cs="Times New Roman"/>
          <w:b/>
          <w:sz w:val="28"/>
          <w:szCs w:val="28"/>
          <w:lang w:val="ru-RU"/>
        </w:rPr>
        <w:t>Мостовского</w:t>
      </w:r>
      <w:r>
        <w:rPr>
          <w:rFonts w:cs="Times New Roman"/>
          <w:b/>
          <w:sz w:val="28"/>
          <w:szCs w:val="28"/>
          <w:lang w:val="ru-RU"/>
        </w:rPr>
        <w:t xml:space="preserve"> сельсовета</w:t>
      </w:r>
    </w:p>
    <w:p w:rsidR="00C50509" w:rsidRDefault="00C50509" w:rsidP="00C50509">
      <w:pPr>
        <w:ind w:firstLine="708"/>
        <w:rPr>
          <w:rFonts w:cs="Times New Roman"/>
          <w:b/>
          <w:sz w:val="28"/>
          <w:szCs w:val="28"/>
          <w:lang w:val="ru-RU"/>
        </w:rPr>
      </w:pPr>
    </w:p>
    <w:p w:rsidR="00C50509" w:rsidRDefault="00C50509" w:rsidP="00C50509">
      <w:pPr>
        <w:ind w:firstLine="708"/>
        <w:rPr>
          <w:rFonts w:cs="Times New Roman"/>
          <w:b/>
          <w:sz w:val="28"/>
          <w:szCs w:val="28"/>
          <w:lang w:val="ru-RU"/>
        </w:rPr>
      </w:pPr>
      <w:r>
        <w:rPr>
          <w:rFonts w:cs="Times New Roman"/>
          <w:b/>
          <w:sz w:val="28"/>
          <w:szCs w:val="28"/>
          <w:lang w:val="ru-RU"/>
        </w:rPr>
        <w:t xml:space="preserve">2.1. Основные сведения </w:t>
      </w:r>
    </w:p>
    <w:p w:rsidR="00C50509" w:rsidRPr="00F25016" w:rsidRDefault="00C50509" w:rsidP="00C50509">
      <w:pPr>
        <w:jc w:val="both"/>
        <w:rPr>
          <w:rFonts w:cs="Times New Roman"/>
          <w:sz w:val="28"/>
          <w:szCs w:val="28"/>
          <w:lang w:val="ru-RU"/>
        </w:rPr>
      </w:pPr>
      <w:r>
        <w:rPr>
          <w:rFonts w:cs="Times New Roman"/>
          <w:sz w:val="28"/>
          <w:szCs w:val="28"/>
          <w:lang w:val="ru-RU"/>
        </w:rPr>
        <w:t xml:space="preserve">                 </w:t>
      </w:r>
      <w:r w:rsidRPr="00E058A7">
        <w:rPr>
          <w:rFonts w:cs="Times New Roman"/>
          <w:sz w:val="28"/>
          <w:szCs w:val="28"/>
          <w:lang w:val="ru-RU"/>
        </w:rPr>
        <w:t>Мостовск</w:t>
      </w:r>
      <w:r>
        <w:rPr>
          <w:rFonts w:cs="Times New Roman"/>
          <w:sz w:val="28"/>
          <w:szCs w:val="28"/>
          <w:lang w:val="ru-RU"/>
        </w:rPr>
        <w:t>ой</w:t>
      </w:r>
      <w:r w:rsidRPr="00E058A7">
        <w:rPr>
          <w:rFonts w:cs="Times New Roman"/>
          <w:sz w:val="28"/>
          <w:szCs w:val="28"/>
          <w:lang w:val="ru-RU"/>
        </w:rPr>
        <w:t xml:space="preserve"> </w:t>
      </w:r>
      <w:r>
        <w:rPr>
          <w:rFonts w:cs="Times New Roman"/>
          <w:sz w:val="28"/>
          <w:szCs w:val="28"/>
          <w:lang w:val="ru-RU"/>
        </w:rPr>
        <w:t xml:space="preserve">сельсовет расположен на территории Варгашинского района Курганской области. </w:t>
      </w:r>
    </w:p>
    <w:p w:rsidR="00C50509" w:rsidRDefault="00C50509" w:rsidP="00C50509">
      <w:pPr>
        <w:ind w:left="120"/>
        <w:jc w:val="both"/>
        <w:rPr>
          <w:sz w:val="28"/>
          <w:szCs w:val="28"/>
          <w:lang w:val="ru-RU"/>
        </w:rPr>
      </w:pPr>
      <w:r>
        <w:rPr>
          <w:rFonts w:cs="Times New Roman"/>
          <w:sz w:val="28"/>
          <w:szCs w:val="28"/>
          <w:lang w:val="ru-RU"/>
        </w:rPr>
        <w:t xml:space="preserve">        </w:t>
      </w:r>
      <w:r w:rsidRPr="00AB4D46">
        <w:rPr>
          <w:sz w:val="28"/>
          <w:szCs w:val="28"/>
          <w:lang w:val="ru-RU"/>
        </w:rPr>
        <w:t xml:space="preserve"> </w:t>
      </w:r>
      <w:r>
        <w:rPr>
          <w:sz w:val="28"/>
          <w:szCs w:val="28"/>
          <w:lang w:val="ru-RU"/>
        </w:rPr>
        <w:t xml:space="preserve">       </w:t>
      </w:r>
      <w:r w:rsidRPr="00CB7927">
        <w:rPr>
          <w:sz w:val="28"/>
          <w:szCs w:val="28"/>
          <w:lang w:val="ru-RU"/>
        </w:rPr>
        <w:t>Площадь</w:t>
      </w:r>
      <w:r w:rsidRPr="0089138F">
        <w:rPr>
          <w:rFonts w:cs="Times New Roman"/>
          <w:b/>
          <w:sz w:val="28"/>
          <w:szCs w:val="28"/>
          <w:lang w:val="ru-RU"/>
        </w:rPr>
        <w:t xml:space="preserve"> </w:t>
      </w:r>
      <w:r w:rsidRPr="0009500C">
        <w:rPr>
          <w:rFonts w:cs="Times New Roman"/>
          <w:sz w:val="28"/>
          <w:szCs w:val="28"/>
          <w:lang w:val="ru-RU"/>
        </w:rPr>
        <w:t xml:space="preserve">Мостовского </w:t>
      </w:r>
      <w:r w:rsidRPr="0009500C">
        <w:rPr>
          <w:sz w:val="28"/>
          <w:szCs w:val="28"/>
          <w:lang w:val="ru-RU"/>
        </w:rPr>
        <w:t>с</w:t>
      </w:r>
      <w:r>
        <w:rPr>
          <w:sz w:val="28"/>
          <w:szCs w:val="28"/>
          <w:lang w:val="ru-RU"/>
        </w:rPr>
        <w:t xml:space="preserve">ельсовета насчитывает 21231,0 </w:t>
      </w:r>
      <w:r w:rsidRPr="00CB7927">
        <w:rPr>
          <w:sz w:val="28"/>
          <w:szCs w:val="28"/>
          <w:lang w:val="ru-RU"/>
        </w:rPr>
        <w:t>га,</w:t>
      </w:r>
      <w:r>
        <w:rPr>
          <w:sz w:val="28"/>
          <w:szCs w:val="28"/>
          <w:lang w:val="ru-RU"/>
        </w:rPr>
        <w:t xml:space="preserve"> из них     667,2 га, занимают земли </w:t>
      </w:r>
      <w:r w:rsidRPr="0009500C">
        <w:rPr>
          <w:sz w:val="28"/>
          <w:szCs w:val="28"/>
          <w:lang w:val="ru-RU"/>
        </w:rPr>
        <w:t>населенных  пунктов</w:t>
      </w:r>
      <w:r>
        <w:rPr>
          <w:sz w:val="28"/>
          <w:szCs w:val="28"/>
          <w:lang w:val="ru-RU"/>
        </w:rPr>
        <w:t>,</w:t>
      </w:r>
      <w:r w:rsidRPr="00CB7927">
        <w:rPr>
          <w:sz w:val="28"/>
          <w:szCs w:val="28"/>
          <w:lang w:val="ru-RU"/>
        </w:rPr>
        <w:t xml:space="preserve"> </w:t>
      </w:r>
      <w:r>
        <w:rPr>
          <w:sz w:val="28"/>
          <w:szCs w:val="28"/>
          <w:lang w:val="ru-RU"/>
        </w:rPr>
        <w:t xml:space="preserve">на территории сельсовета, </w:t>
      </w:r>
      <w:r w:rsidRPr="0009500C">
        <w:rPr>
          <w:sz w:val="28"/>
          <w:szCs w:val="28"/>
          <w:lang w:val="ru-RU"/>
        </w:rPr>
        <w:t>расположены три населенных пункта</w:t>
      </w:r>
      <w:r>
        <w:rPr>
          <w:sz w:val="28"/>
          <w:szCs w:val="28"/>
          <w:lang w:val="ru-RU"/>
        </w:rPr>
        <w:t xml:space="preserve">, </w:t>
      </w:r>
      <w:r w:rsidRPr="0009500C">
        <w:rPr>
          <w:sz w:val="28"/>
          <w:szCs w:val="28"/>
          <w:lang w:val="ru-RU"/>
        </w:rPr>
        <w:t xml:space="preserve"> с. Мостовское является административным центром.</w:t>
      </w:r>
    </w:p>
    <w:p w:rsidR="00C50509" w:rsidRDefault="00C50509" w:rsidP="00C50509">
      <w:pPr>
        <w:ind w:left="120"/>
        <w:jc w:val="both"/>
        <w:rPr>
          <w:rFonts w:cs="Times New Roman"/>
          <w:sz w:val="28"/>
          <w:szCs w:val="28"/>
          <w:lang w:val="ru-RU"/>
        </w:rPr>
      </w:pPr>
      <w:r>
        <w:rPr>
          <w:sz w:val="28"/>
          <w:szCs w:val="28"/>
          <w:lang w:val="ru-RU"/>
        </w:rPr>
        <w:t xml:space="preserve"> </w:t>
      </w:r>
      <w:r w:rsidRPr="00F25016">
        <w:rPr>
          <w:rFonts w:cs="Times New Roman"/>
          <w:sz w:val="28"/>
          <w:szCs w:val="28"/>
          <w:lang w:val="ru-RU"/>
        </w:rPr>
        <w:t xml:space="preserve">Перечень населенных пунктов </w:t>
      </w:r>
      <w:r w:rsidRPr="0009500C">
        <w:rPr>
          <w:rFonts w:cs="Times New Roman"/>
          <w:sz w:val="28"/>
          <w:szCs w:val="28"/>
          <w:lang w:val="ru-RU"/>
        </w:rPr>
        <w:t>Мостовского</w:t>
      </w:r>
      <w:r>
        <w:rPr>
          <w:rFonts w:cs="Times New Roman"/>
          <w:sz w:val="28"/>
          <w:szCs w:val="28"/>
          <w:lang w:val="ru-RU"/>
        </w:rPr>
        <w:t xml:space="preserve"> сельсовета приведен в таблице</w:t>
      </w:r>
    </w:p>
    <w:tbl>
      <w:tblPr>
        <w:tblW w:w="9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3628"/>
        <w:gridCol w:w="2551"/>
        <w:gridCol w:w="2835"/>
      </w:tblGrid>
      <w:tr w:rsidR="00C50509" w:rsidRPr="002901F1" w:rsidTr="009C0DC5">
        <w:trPr>
          <w:trHeight w:val="917"/>
        </w:trPr>
        <w:tc>
          <w:tcPr>
            <w:tcW w:w="640" w:type="dxa"/>
            <w:shd w:val="clear" w:color="auto" w:fill="auto"/>
            <w:noWrap/>
            <w:vAlign w:val="bottom"/>
            <w:hideMark/>
          </w:tcPr>
          <w:p w:rsidR="00C50509" w:rsidRPr="002901F1" w:rsidRDefault="00C50509" w:rsidP="009C0DC5">
            <w:pPr>
              <w:widowControl/>
              <w:suppressAutoHyphens w:val="0"/>
              <w:jc w:val="center"/>
              <w:rPr>
                <w:rFonts w:eastAsia="Times New Roman" w:cs="Times New Roman"/>
                <w:bCs/>
                <w:lang w:val="ru-RU" w:eastAsia="ru-RU" w:bidi="ar-SA"/>
              </w:rPr>
            </w:pPr>
            <w:r w:rsidRPr="002901F1">
              <w:rPr>
                <w:rFonts w:eastAsia="Times New Roman" w:cs="Times New Roman"/>
                <w:bCs/>
                <w:lang w:val="ru-RU" w:eastAsia="ru-RU" w:bidi="ar-SA"/>
              </w:rPr>
              <w:t xml:space="preserve">№ </w:t>
            </w:r>
            <w:proofErr w:type="spellStart"/>
            <w:proofErr w:type="gramStart"/>
            <w:r w:rsidRPr="002901F1">
              <w:rPr>
                <w:rFonts w:eastAsia="Times New Roman" w:cs="Times New Roman"/>
                <w:bCs/>
                <w:lang w:val="ru-RU" w:eastAsia="ru-RU" w:bidi="ar-SA"/>
              </w:rPr>
              <w:t>п</w:t>
            </w:r>
            <w:proofErr w:type="spellEnd"/>
            <w:proofErr w:type="gramEnd"/>
            <w:r w:rsidRPr="002901F1">
              <w:rPr>
                <w:rFonts w:eastAsia="Times New Roman" w:cs="Times New Roman"/>
                <w:bCs/>
                <w:lang w:val="ru-RU" w:eastAsia="ru-RU" w:bidi="ar-SA"/>
              </w:rPr>
              <w:t>/</w:t>
            </w:r>
            <w:proofErr w:type="spellStart"/>
            <w:r w:rsidRPr="002901F1">
              <w:rPr>
                <w:rFonts w:eastAsia="Times New Roman" w:cs="Times New Roman"/>
                <w:bCs/>
                <w:lang w:val="ru-RU" w:eastAsia="ru-RU" w:bidi="ar-SA"/>
              </w:rPr>
              <w:t>п</w:t>
            </w:r>
            <w:proofErr w:type="spellEnd"/>
          </w:p>
        </w:tc>
        <w:tc>
          <w:tcPr>
            <w:tcW w:w="3628" w:type="dxa"/>
            <w:shd w:val="clear" w:color="auto" w:fill="auto"/>
            <w:vAlign w:val="center"/>
            <w:hideMark/>
          </w:tcPr>
          <w:p w:rsidR="00C50509" w:rsidRPr="002901F1" w:rsidRDefault="00C50509" w:rsidP="009C0DC5">
            <w:pPr>
              <w:widowControl/>
              <w:suppressAutoHyphens w:val="0"/>
              <w:jc w:val="center"/>
              <w:rPr>
                <w:rFonts w:eastAsia="Times New Roman" w:cs="Times New Roman"/>
                <w:bCs/>
                <w:lang w:val="ru-RU" w:eastAsia="ru-RU" w:bidi="ar-SA"/>
              </w:rPr>
            </w:pPr>
            <w:r w:rsidRPr="002901F1">
              <w:rPr>
                <w:rFonts w:eastAsia="Times New Roman" w:cs="Times New Roman"/>
                <w:bCs/>
                <w:lang w:val="ru-RU" w:eastAsia="ru-RU" w:bidi="ar-SA"/>
              </w:rPr>
              <w:t xml:space="preserve">наименование населенных пунктов, расположенных на территории </w:t>
            </w:r>
            <w:r>
              <w:rPr>
                <w:rFonts w:eastAsia="Times New Roman" w:cs="Times New Roman"/>
                <w:bCs/>
                <w:lang w:val="ru-RU" w:eastAsia="ru-RU" w:bidi="ar-SA"/>
              </w:rPr>
              <w:t xml:space="preserve">сельсовета </w:t>
            </w:r>
          </w:p>
        </w:tc>
        <w:tc>
          <w:tcPr>
            <w:tcW w:w="2551" w:type="dxa"/>
            <w:shd w:val="clear" w:color="auto" w:fill="auto"/>
            <w:vAlign w:val="center"/>
            <w:hideMark/>
          </w:tcPr>
          <w:p w:rsidR="00C50509" w:rsidRPr="002901F1" w:rsidRDefault="00C50509" w:rsidP="009C0DC5">
            <w:pPr>
              <w:widowControl/>
              <w:suppressAutoHyphens w:val="0"/>
              <w:jc w:val="center"/>
              <w:rPr>
                <w:rFonts w:eastAsia="Times New Roman" w:cs="Times New Roman"/>
                <w:bCs/>
                <w:lang w:val="ru-RU" w:eastAsia="ru-RU" w:bidi="ar-SA"/>
              </w:rPr>
            </w:pPr>
            <w:r w:rsidRPr="002901F1">
              <w:rPr>
                <w:rFonts w:eastAsia="Times New Roman" w:cs="Times New Roman"/>
                <w:bCs/>
                <w:lang w:val="ru-RU" w:eastAsia="ru-RU" w:bidi="ar-SA"/>
              </w:rPr>
              <w:t>статус населенного пункта</w:t>
            </w:r>
          </w:p>
        </w:tc>
        <w:tc>
          <w:tcPr>
            <w:tcW w:w="2835" w:type="dxa"/>
            <w:shd w:val="clear" w:color="auto" w:fill="auto"/>
            <w:vAlign w:val="center"/>
            <w:hideMark/>
          </w:tcPr>
          <w:p w:rsidR="00C50509" w:rsidRPr="002901F1" w:rsidRDefault="00C50509" w:rsidP="009C0DC5">
            <w:pPr>
              <w:widowControl/>
              <w:suppressAutoHyphens w:val="0"/>
              <w:jc w:val="center"/>
              <w:rPr>
                <w:rFonts w:eastAsia="Times New Roman" w:cs="Times New Roman"/>
                <w:bCs/>
                <w:lang w:val="ru-RU" w:eastAsia="ru-RU" w:bidi="ar-SA"/>
              </w:rPr>
            </w:pPr>
            <w:r w:rsidRPr="002901F1">
              <w:rPr>
                <w:rFonts w:eastAsia="Times New Roman" w:cs="Times New Roman"/>
                <w:bCs/>
                <w:lang w:val="ru-RU" w:eastAsia="ru-RU" w:bidi="ar-SA"/>
              </w:rPr>
              <w:t>численность населения, чел.</w:t>
            </w:r>
          </w:p>
        </w:tc>
      </w:tr>
      <w:tr w:rsidR="00C50509" w:rsidRPr="002901F1" w:rsidTr="009C0DC5">
        <w:trPr>
          <w:trHeight w:val="306"/>
        </w:trPr>
        <w:tc>
          <w:tcPr>
            <w:tcW w:w="640" w:type="dxa"/>
            <w:shd w:val="clear" w:color="000000" w:fill="FFFFFF"/>
            <w:noWrap/>
            <w:vAlign w:val="bottom"/>
            <w:hideMark/>
          </w:tcPr>
          <w:p w:rsidR="00C50509" w:rsidRPr="002901F1" w:rsidRDefault="00C50509" w:rsidP="009C0DC5">
            <w:pPr>
              <w:widowControl/>
              <w:suppressAutoHyphens w:val="0"/>
              <w:rPr>
                <w:rFonts w:eastAsia="Times New Roman" w:cs="Times New Roman"/>
                <w:lang w:val="ru-RU" w:eastAsia="ru-RU" w:bidi="ar-SA"/>
              </w:rPr>
            </w:pPr>
            <w:r w:rsidRPr="002901F1">
              <w:rPr>
                <w:rFonts w:eastAsia="Times New Roman" w:cs="Times New Roman"/>
                <w:lang w:val="ru-RU" w:eastAsia="ru-RU" w:bidi="ar-SA"/>
              </w:rPr>
              <w:t> </w:t>
            </w:r>
          </w:p>
        </w:tc>
        <w:tc>
          <w:tcPr>
            <w:tcW w:w="9014" w:type="dxa"/>
            <w:gridSpan w:val="3"/>
            <w:shd w:val="clear" w:color="000000" w:fill="FFFFFF"/>
            <w:vAlign w:val="center"/>
            <w:hideMark/>
          </w:tcPr>
          <w:p w:rsidR="00C50509" w:rsidRPr="0009500C" w:rsidRDefault="00C50509" w:rsidP="009C0DC5">
            <w:pPr>
              <w:widowControl/>
              <w:suppressAutoHyphens w:val="0"/>
              <w:jc w:val="center"/>
              <w:rPr>
                <w:rFonts w:eastAsia="Times New Roman" w:cs="Times New Roman"/>
                <w:bCs/>
                <w:lang w:val="ru-RU" w:eastAsia="ru-RU" w:bidi="ar-SA"/>
              </w:rPr>
            </w:pPr>
            <w:r w:rsidRPr="0009500C">
              <w:rPr>
                <w:rFonts w:eastAsia="Times New Roman" w:cs="Times New Roman"/>
                <w:bCs/>
                <w:lang w:val="ru-RU" w:eastAsia="ru-RU" w:bidi="ar-SA"/>
              </w:rPr>
              <w:t>Мостовско</w:t>
            </w:r>
            <w:r>
              <w:rPr>
                <w:rFonts w:eastAsia="Times New Roman" w:cs="Times New Roman"/>
                <w:bCs/>
                <w:lang w:val="ru-RU" w:eastAsia="ru-RU" w:bidi="ar-SA"/>
              </w:rPr>
              <w:t>й</w:t>
            </w:r>
            <w:r w:rsidRPr="0009500C">
              <w:rPr>
                <w:rFonts w:eastAsia="Times New Roman" w:cs="Times New Roman"/>
                <w:bCs/>
                <w:lang w:val="ru-RU" w:eastAsia="ru-RU" w:bidi="ar-SA"/>
              </w:rPr>
              <w:t xml:space="preserve"> сельсовет</w:t>
            </w:r>
          </w:p>
        </w:tc>
      </w:tr>
      <w:tr w:rsidR="00C50509" w:rsidRPr="002901F1" w:rsidTr="009C0DC5">
        <w:trPr>
          <w:trHeight w:val="312"/>
        </w:trPr>
        <w:tc>
          <w:tcPr>
            <w:tcW w:w="640" w:type="dxa"/>
            <w:shd w:val="clear" w:color="000000" w:fill="FFFFFF"/>
            <w:noWrap/>
            <w:vAlign w:val="bottom"/>
            <w:hideMark/>
          </w:tcPr>
          <w:p w:rsidR="00C50509" w:rsidRPr="002901F1" w:rsidRDefault="00C50509" w:rsidP="009C0DC5">
            <w:pPr>
              <w:widowControl/>
              <w:suppressAutoHyphens w:val="0"/>
              <w:jc w:val="right"/>
              <w:rPr>
                <w:rFonts w:eastAsia="Times New Roman" w:cs="Times New Roman"/>
                <w:lang w:val="ru-RU" w:eastAsia="ru-RU" w:bidi="ar-SA"/>
              </w:rPr>
            </w:pPr>
            <w:r>
              <w:rPr>
                <w:rFonts w:eastAsia="Times New Roman" w:cs="Times New Roman"/>
                <w:lang w:val="ru-RU" w:eastAsia="ru-RU" w:bidi="ar-SA"/>
              </w:rPr>
              <w:t>1</w:t>
            </w:r>
          </w:p>
        </w:tc>
        <w:tc>
          <w:tcPr>
            <w:tcW w:w="3628"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с. Мостовское</w:t>
            </w:r>
          </w:p>
        </w:tc>
        <w:tc>
          <w:tcPr>
            <w:tcW w:w="2551"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село</w:t>
            </w:r>
          </w:p>
        </w:tc>
        <w:tc>
          <w:tcPr>
            <w:tcW w:w="2835" w:type="dxa"/>
            <w:shd w:val="clear" w:color="000000" w:fill="FFFFFF"/>
            <w:vAlign w:val="center"/>
            <w:hideMark/>
          </w:tcPr>
          <w:p w:rsidR="00C50509" w:rsidRPr="00803D5B" w:rsidRDefault="00C50509" w:rsidP="009C0DC5">
            <w:pPr>
              <w:widowControl/>
              <w:suppressAutoHyphens w:val="0"/>
              <w:jc w:val="center"/>
              <w:rPr>
                <w:rFonts w:eastAsia="Times New Roman" w:cs="Times New Roman"/>
                <w:lang w:val="ru-RU" w:eastAsia="ru-RU" w:bidi="ar-SA"/>
              </w:rPr>
            </w:pPr>
            <w:r w:rsidRPr="00803D5B">
              <w:rPr>
                <w:rFonts w:eastAsia="Times New Roman" w:cs="Times New Roman"/>
                <w:lang w:val="ru-RU" w:eastAsia="ru-RU" w:bidi="ar-SA"/>
              </w:rPr>
              <w:t>1441</w:t>
            </w:r>
          </w:p>
        </w:tc>
      </w:tr>
      <w:tr w:rsidR="00C50509" w:rsidRPr="002901F1" w:rsidTr="009C0DC5">
        <w:trPr>
          <w:trHeight w:val="260"/>
        </w:trPr>
        <w:tc>
          <w:tcPr>
            <w:tcW w:w="640" w:type="dxa"/>
            <w:shd w:val="clear" w:color="000000" w:fill="FFFFFF"/>
            <w:noWrap/>
            <w:vAlign w:val="bottom"/>
            <w:hideMark/>
          </w:tcPr>
          <w:p w:rsidR="00C50509" w:rsidRPr="002901F1" w:rsidRDefault="00C50509" w:rsidP="009C0DC5">
            <w:pPr>
              <w:widowControl/>
              <w:suppressAutoHyphens w:val="0"/>
              <w:jc w:val="right"/>
              <w:rPr>
                <w:rFonts w:eastAsia="Times New Roman" w:cs="Times New Roman"/>
                <w:lang w:val="ru-RU" w:eastAsia="ru-RU" w:bidi="ar-SA"/>
              </w:rPr>
            </w:pPr>
            <w:r>
              <w:rPr>
                <w:rFonts w:eastAsia="Times New Roman" w:cs="Times New Roman"/>
                <w:lang w:val="ru-RU" w:eastAsia="ru-RU" w:bidi="ar-SA"/>
              </w:rPr>
              <w:t>2</w:t>
            </w:r>
          </w:p>
        </w:tc>
        <w:tc>
          <w:tcPr>
            <w:tcW w:w="3628"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 xml:space="preserve">д. Заложное </w:t>
            </w:r>
          </w:p>
        </w:tc>
        <w:tc>
          <w:tcPr>
            <w:tcW w:w="2551"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деревня</w:t>
            </w:r>
          </w:p>
        </w:tc>
        <w:tc>
          <w:tcPr>
            <w:tcW w:w="2835" w:type="dxa"/>
            <w:shd w:val="clear" w:color="000000" w:fill="FFFFFF"/>
            <w:vAlign w:val="center"/>
            <w:hideMark/>
          </w:tcPr>
          <w:p w:rsidR="00C50509" w:rsidRPr="00803D5B" w:rsidRDefault="00C50509" w:rsidP="009C0DC5">
            <w:pPr>
              <w:widowControl/>
              <w:suppressAutoHyphens w:val="0"/>
              <w:jc w:val="center"/>
              <w:rPr>
                <w:rFonts w:eastAsia="Times New Roman" w:cs="Times New Roman"/>
                <w:lang w:val="ru-RU" w:eastAsia="ru-RU" w:bidi="ar-SA"/>
              </w:rPr>
            </w:pPr>
            <w:r w:rsidRPr="00803D5B">
              <w:rPr>
                <w:rFonts w:eastAsia="Times New Roman" w:cs="Times New Roman"/>
                <w:lang w:val="ru-RU" w:eastAsia="ru-RU" w:bidi="ar-SA"/>
              </w:rPr>
              <w:t>120</w:t>
            </w:r>
          </w:p>
        </w:tc>
      </w:tr>
      <w:tr w:rsidR="00C50509" w:rsidRPr="002901F1" w:rsidTr="009C0DC5">
        <w:trPr>
          <w:trHeight w:val="264"/>
        </w:trPr>
        <w:tc>
          <w:tcPr>
            <w:tcW w:w="640" w:type="dxa"/>
            <w:shd w:val="clear" w:color="000000" w:fill="FFFFFF"/>
            <w:noWrap/>
            <w:vAlign w:val="bottom"/>
            <w:hideMark/>
          </w:tcPr>
          <w:p w:rsidR="00C50509" w:rsidRPr="002901F1" w:rsidRDefault="00C50509" w:rsidP="009C0DC5">
            <w:pPr>
              <w:widowControl/>
              <w:suppressAutoHyphens w:val="0"/>
              <w:jc w:val="right"/>
              <w:rPr>
                <w:rFonts w:eastAsia="Times New Roman" w:cs="Times New Roman"/>
                <w:lang w:val="ru-RU" w:eastAsia="ru-RU" w:bidi="ar-SA"/>
              </w:rPr>
            </w:pPr>
            <w:r>
              <w:rPr>
                <w:rFonts w:eastAsia="Times New Roman" w:cs="Times New Roman"/>
                <w:lang w:val="ru-RU" w:eastAsia="ru-RU" w:bidi="ar-SA"/>
              </w:rPr>
              <w:t>3</w:t>
            </w:r>
          </w:p>
        </w:tc>
        <w:tc>
          <w:tcPr>
            <w:tcW w:w="3628"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д. Барнаул</w:t>
            </w:r>
          </w:p>
        </w:tc>
        <w:tc>
          <w:tcPr>
            <w:tcW w:w="2551"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деревня</w:t>
            </w:r>
          </w:p>
        </w:tc>
        <w:tc>
          <w:tcPr>
            <w:tcW w:w="2835" w:type="dxa"/>
            <w:shd w:val="clear" w:color="000000" w:fill="FFFFFF"/>
            <w:vAlign w:val="center"/>
            <w:hideMark/>
          </w:tcPr>
          <w:p w:rsidR="00C50509" w:rsidRPr="00803D5B" w:rsidRDefault="00C50509" w:rsidP="009C0DC5">
            <w:pPr>
              <w:widowControl/>
              <w:suppressAutoHyphens w:val="0"/>
              <w:jc w:val="center"/>
              <w:rPr>
                <w:rFonts w:eastAsia="Times New Roman" w:cs="Times New Roman"/>
                <w:lang w:val="ru-RU" w:eastAsia="ru-RU" w:bidi="ar-SA"/>
              </w:rPr>
            </w:pPr>
            <w:r w:rsidRPr="00803D5B">
              <w:rPr>
                <w:rFonts w:eastAsia="Times New Roman" w:cs="Times New Roman"/>
                <w:lang w:val="ru-RU" w:eastAsia="ru-RU" w:bidi="ar-SA"/>
              </w:rPr>
              <w:t>1</w:t>
            </w:r>
          </w:p>
        </w:tc>
      </w:tr>
      <w:tr w:rsidR="00C50509" w:rsidRPr="002901F1" w:rsidTr="009C0DC5">
        <w:trPr>
          <w:trHeight w:val="375"/>
        </w:trPr>
        <w:tc>
          <w:tcPr>
            <w:tcW w:w="640" w:type="dxa"/>
            <w:shd w:val="clear" w:color="auto" w:fill="auto"/>
            <w:noWrap/>
            <w:vAlign w:val="bottom"/>
            <w:hideMark/>
          </w:tcPr>
          <w:p w:rsidR="00C50509" w:rsidRPr="002901F1" w:rsidRDefault="00C50509" w:rsidP="009C0DC5">
            <w:pPr>
              <w:widowControl/>
              <w:suppressAutoHyphens w:val="0"/>
              <w:rPr>
                <w:rFonts w:eastAsia="Times New Roman" w:cs="Times New Roman"/>
                <w:lang w:val="ru-RU" w:eastAsia="ru-RU" w:bidi="ar-SA"/>
              </w:rPr>
            </w:pPr>
          </w:p>
        </w:tc>
        <w:tc>
          <w:tcPr>
            <w:tcW w:w="3628" w:type="dxa"/>
            <w:shd w:val="clear" w:color="000000" w:fill="FFFFFF"/>
            <w:vAlign w:val="center"/>
            <w:hideMark/>
          </w:tcPr>
          <w:p w:rsidR="00C50509" w:rsidRPr="0009500C" w:rsidRDefault="00C50509" w:rsidP="009C0DC5">
            <w:pPr>
              <w:widowControl/>
              <w:suppressAutoHyphens w:val="0"/>
              <w:jc w:val="center"/>
              <w:rPr>
                <w:rFonts w:eastAsia="Times New Roman" w:cs="Times New Roman"/>
                <w:lang w:val="ru-RU" w:eastAsia="ru-RU" w:bidi="ar-SA"/>
              </w:rPr>
            </w:pPr>
            <w:r w:rsidRPr="0009500C">
              <w:rPr>
                <w:rFonts w:eastAsia="Times New Roman" w:cs="Times New Roman"/>
                <w:lang w:val="ru-RU" w:eastAsia="ru-RU" w:bidi="ar-SA"/>
              </w:rPr>
              <w:t>итого</w:t>
            </w:r>
          </w:p>
        </w:tc>
        <w:tc>
          <w:tcPr>
            <w:tcW w:w="2551" w:type="dxa"/>
            <w:shd w:val="clear" w:color="auto" w:fill="auto"/>
            <w:noWrap/>
            <w:vAlign w:val="bottom"/>
            <w:hideMark/>
          </w:tcPr>
          <w:p w:rsidR="00C50509" w:rsidRPr="0009500C" w:rsidRDefault="00C50509" w:rsidP="009C0DC5">
            <w:pPr>
              <w:widowControl/>
              <w:suppressAutoHyphens w:val="0"/>
              <w:rPr>
                <w:rFonts w:eastAsia="Times New Roman" w:cs="Times New Roman"/>
                <w:lang w:val="ru-RU" w:eastAsia="ru-RU" w:bidi="ar-SA"/>
              </w:rPr>
            </w:pPr>
            <w:r w:rsidRPr="0009500C">
              <w:rPr>
                <w:rFonts w:eastAsia="Times New Roman" w:cs="Times New Roman"/>
                <w:lang w:val="ru-RU" w:eastAsia="ru-RU" w:bidi="ar-SA"/>
              </w:rPr>
              <w:t> </w:t>
            </w:r>
          </w:p>
        </w:tc>
        <w:tc>
          <w:tcPr>
            <w:tcW w:w="2835" w:type="dxa"/>
            <w:shd w:val="clear" w:color="auto" w:fill="auto"/>
            <w:noWrap/>
            <w:vAlign w:val="bottom"/>
            <w:hideMark/>
          </w:tcPr>
          <w:p w:rsidR="00C50509" w:rsidRPr="00803D5B" w:rsidRDefault="00C50509" w:rsidP="009C0DC5">
            <w:pPr>
              <w:widowControl/>
              <w:suppressAutoHyphens w:val="0"/>
              <w:jc w:val="center"/>
              <w:rPr>
                <w:rFonts w:eastAsia="Times New Roman" w:cs="Times New Roman"/>
                <w:lang w:val="ru-RU" w:eastAsia="ru-RU" w:bidi="ar-SA"/>
              </w:rPr>
            </w:pPr>
            <w:r w:rsidRPr="00803D5B">
              <w:rPr>
                <w:rFonts w:eastAsia="Times New Roman" w:cs="Times New Roman"/>
                <w:lang w:val="ru-RU" w:eastAsia="ru-RU" w:bidi="ar-SA"/>
              </w:rPr>
              <w:t>1562</w:t>
            </w:r>
          </w:p>
        </w:tc>
      </w:tr>
    </w:tbl>
    <w:p w:rsidR="00C50509" w:rsidRDefault="00C50509" w:rsidP="00C50509">
      <w:pPr>
        <w:jc w:val="both"/>
        <w:rPr>
          <w:rFonts w:cs="Times New Roman"/>
          <w:sz w:val="28"/>
          <w:szCs w:val="28"/>
          <w:lang w:val="ru-RU"/>
        </w:rPr>
      </w:pPr>
      <w:r>
        <w:rPr>
          <w:rFonts w:cs="Times New Roman"/>
          <w:sz w:val="28"/>
          <w:szCs w:val="28"/>
          <w:lang w:val="ru-RU"/>
        </w:rPr>
        <w:t xml:space="preserve">           </w:t>
      </w:r>
    </w:p>
    <w:p w:rsidR="00C50509" w:rsidRDefault="00C50509" w:rsidP="00C50509">
      <w:pPr>
        <w:rPr>
          <w:rFonts w:cs="Times New Roman"/>
          <w:bCs/>
          <w:sz w:val="28"/>
          <w:szCs w:val="28"/>
          <w:lang w:val="ru-RU"/>
        </w:rPr>
      </w:pPr>
      <w:r>
        <w:rPr>
          <w:rFonts w:cs="Times New Roman"/>
          <w:sz w:val="28"/>
          <w:szCs w:val="28"/>
          <w:lang w:val="ru-RU"/>
        </w:rPr>
        <w:t xml:space="preserve">      </w:t>
      </w:r>
      <w:r>
        <w:rPr>
          <w:rFonts w:cs="Times New Roman"/>
          <w:bCs/>
          <w:sz w:val="28"/>
          <w:szCs w:val="28"/>
          <w:lang w:val="ru-RU"/>
        </w:rPr>
        <w:t xml:space="preserve">        Согласно стат. данным</w:t>
      </w:r>
      <w:r w:rsidRPr="00EA7552">
        <w:rPr>
          <w:rFonts w:cs="Times New Roman"/>
          <w:bCs/>
          <w:sz w:val="28"/>
          <w:szCs w:val="28"/>
          <w:lang w:val="ru-RU"/>
        </w:rPr>
        <w:t xml:space="preserve"> </w:t>
      </w:r>
      <w:r>
        <w:rPr>
          <w:rFonts w:cs="Times New Roman"/>
          <w:bCs/>
          <w:sz w:val="28"/>
          <w:szCs w:val="28"/>
          <w:lang w:val="ru-RU"/>
        </w:rPr>
        <w:t xml:space="preserve">число жилых домов  на территории  </w:t>
      </w:r>
      <w:r w:rsidRPr="0009500C">
        <w:rPr>
          <w:rFonts w:cs="Times New Roman"/>
          <w:bCs/>
          <w:sz w:val="28"/>
          <w:szCs w:val="28"/>
          <w:lang w:val="ru-RU"/>
        </w:rPr>
        <w:t xml:space="preserve">Мостовского </w:t>
      </w:r>
      <w:r>
        <w:rPr>
          <w:rFonts w:cs="Times New Roman"/>
          <w:bCs/>
          <w:sz w:val="28"/>
          <w:szCs w:val="28"/>
          <w:lang w:val="ru-RU"/>
        </w:rPr>
        <w:t xml:space="preserve">сельсовета, по состоянию на 01.01.2018 года,  составляет 603  индивидуально определенных зданий, общей площадью  33,6 тыс.м. кв. </w:t>
      </w:r>
    </w:p>
    <w:p w:rsidR="00C50509" w:rsidRPr="00F25016" w:rsidRDefault="00C50509" w:rsidP="00C50509">
      <w:pPr>
        <w:jc w:val="both"/>
        <w:rPr>
          <w:rFonts w:cs="Times New Roman"/>
          <w:sz w:val="28"/>
          <w:szCs w:val="28"/>
          <w:lang w:val="ru-RU"/>
        </w:rPr>
      </w:pPr>
      <w:r>
        <w:rPr>
          <w:rFonts w:cs="Times New Roman"/>
          <w:sz w:val="28"/>
          <w:szCs w:val="28"/>
          <w:lang w:val="ru-RU"/>
        </w:rPr>
        <w:t xml:space="preserve">              </w:t>
      </w:r>
      <w:r w:rsidRPr="00F25016">
        <w:rPr>
          <w:rFonts w:cs="Times New Roman"/>
          <w:sz w:val="28"/>
          <w:szCs w:val="28"/>
          <w:lang w:val="ru-RU"/>
        </w:rPr>
        <w:t>Сведения о жилищном фонде представлены в следующей таблице.</w:t>
      </w:r>
    </w:p>
    <w:tbl>
      <w:tblPr>
        <w:tblW w:w="9600" w:type="dxa"/>
        <w:tblInd w:w="451" w:type="dxa"/>
        <w:tblLook w:val="0000"/>
      </w:tblPr>
      <w:tblGrid>
        <w:gridCol w:w="486"/>
        <w:gridCol w:w="1817"/>
        <w:gridCol w:w="1812"/>
        <w:gridCol w:w="1800"/>
        <w:gridCol w:w="1947"/>
        <w:gridCol w:w="1738"/>
      </w:tblGrid>
      <w:tr w:rsidR="00C50509" w:rsidRPr="0069397E" w:rsidTr="009C0DC5">
        <w:trPr>
          <w:trHeight w:val="2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r w:rsidRPr="0069397E">
              <w:rPr>
                <w:rFonts w:eastAsia="Times New Roman" w:cs="Times New Roman"/>
                <w:sz w:val="20"/>
                <w:szCs w:val="20"/>
                <w:lang w:val="ru-RU" w:eastAsia="ru-RU" w:bidi="ar-SA"/>
              </w:rPr>
              <w:t xml:space="preserve">№ </w:t>
            </w:r>
            <w:proofErr w:type="spellStart"/>
            <w:proofErr w:type="gramStart"/>
            <w:r w:rsidRPr="0069397E">
              <w:rPr>
                <w:rFonts w:eastAsia="Times New Roman" w:cs="Times New Roman"/>
                <w:sz w:val="20"/>
                <w:szCs w:val="20"/>
                <w:lang w:val="ru-RU" w:eastAsia="ru-RU" w:bidi="ar-SA"/>
              </w:rPr>
              <w:t>п</w:t>
            </w:r>
            <w:proofErr w:type="spellEnd"/>
            <w:proofErr w:type="gramEnd"/>
            <w:r w:rsidRPr="0069397E">
              <w:rPr>
                <w:rFonts w:eastAsia="Times New Roman" w:cs="Times New Roman"/>
                <w:sz w:val="20"/>
                <w:szCs w:val="20"/>
                <w:lang w:val="ru-RU" w:eastAsia="ru-RU" w:bidi="ar-SA"/>
              </w:rPr>
              <w:t>/</w:t>
            </w:r>
            <w:proofErr w:type="spellStart"/>
            <w:r w:rsidRPr="0069397E">
              <w:rPr>
                <w:rFonts w:eastAsia="Times New Roman" w:cs="Times New Roman"/>
                <w:sz w:val="20"/>
                <w:szCs w:val="20"/>
                <w:lang w:val="ru-RU" w:eastAsia="ru-RU" w:bidi="ar-SA"/>
              </w:rPr>
              <w:t>п</w:t>
            </w:r>
            <w:proofErr w:type="spellEnd"/>
          </w:p>
        </w:tc>
        <w:tc>
          <w:tcPr>
            <w:tcW w:w="181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r w:rsidRPr="0069397E">
              <w:rPr>
                <w:rFonts w:eastAsia="Times New Roman" w:cs="Times New Roman"/>
                <w:sz w:val="20"/>
                <w:szCs w:val="20"/>
                <w:lang w:val="ru-RU" w:eastAsia="ru-RU" w:bidi="ar-SA"/>
              </w:rPr>
              <w:t>Территориальные администрации</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r w:rsidRPr="0069397E">
              <w:rPr>
                <w:rFonts w:eastAsia="Times New Roman" w:cs="Times New Roman"/>
                <w:sz w:val="20"/>
                <w:szCs w:val="20"/>
                <w:lang w:val="ru-RU" w:eastAsia="ru-RU" w:bidi="ar-SA"/>
              </w:rPr>
              <w:t>Наименование населенного пункта</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r w:rsidRPr="0069397E">
              <w:rPr>
                <w:rFonts w:eastAsia="Times New Roman" w:cs="Times New Roman"/>
                <w:sz w:val="20"/>
                <w:szCs w:val="20"/>
                <w:lang w:val="ru-RU" w:eastAsia="ru-RU" w:bidi="ar-SA"/>
              </w:rPr>
              <w:t>Всего жилых домов на территории сельсоветов</w:t>
            </w:r>
          </w:p>
        </w:tc>
        <w:tc>
          <w:tcPr>
            <w:tcW w:w="3685" w:type="dxa"/>
            <w:gridSpan w:val="2"/>
            <w:tcBorders>
              <w:top w:val="single" w:sz="4" w:space="0" w:color="auto"/>
              <w:left w:val="nil"/>
              <w:bottom w:val="single" w:sz="4" w:space="0" w:color="auto"/>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color w:val="auto"/>
                <w:sz w:val="20"/>
                <w:szCs w:val="20"/>
                <w:lang w:val="ru-RU" w:eastAsia="ru-RU" w:bidi="ar-SA"/>
              </w:rPr>
            </w:pPr>
            <w:r w:rsidRPr="0069397E">
              <w:rPr>
                <w:rFonts w:eastAsia="Times New Roman" w:cs="Times New Roman"/>
                <w:color w:val="auto"/>
                <w:sz w:val="20"/>
                <w:szCs w:val="20"/>
                <w:lang w:val="ru-RU" w:eastAsia="ru-RU" w:bidi="ar-SA"/>
              </w:rPr>
              <w:t>Число домовладений</w:t>
            </w:r>
          </w:p>
        </w:tc>
      </w:tr>
      <w:tr w:rsidR="00C50509" w:rsidRPr="0069397E" w:rsidTr="009C0DC5">
        <w:trPr>
          <w:trHeight w:val="1275"/>
        </w:trPr>
        <w:tc>
          <w:tcPr>
            <w:tcW w:w="486" w:type="dxa"/>
            <w:vMerge/>
            <w:tcBorders>
              <w:top w:val="single" w:sz="4" w:space="0" w:color="auto"/>
              <w:left w:val="single" w:sz="4" w:space="0" w:color="auto"/>
              <w:bottom w:val="single" w:sz="4" w:space="0" w:color="auto"/>
              <w:right w:val="single" w:sz="4" w:space="0" w:color="auto"/>
            </w:tcBorders>
            <w:vAlign w:val="center"/>
          </w:tcPr>
          <w:p w:rsidR="00C50509" w:rsidRPr="0069397E" w:rsidRDefault="00C50509" w:rsidP="009C0DC5">
            <w:pPr>
              <w:widowControl/>
              <w:suppressAutoHyphens w:val="0"/>
              <w:rPr>
                <w:rFonts w:eastAsia="Times New Roman" w:cs="Times New Roman"/>
                <w:sz w:val="20"/>
                <w:szCs w:val="20"/>
                <w:lang w:val="ru-RU" w:eastAsia="ru-RU" w:bidi="ar-SA"/>
              </w:rPr>
            </w:pPr>
          </w:p>
        </w:tc>
        <w:tc>
          <w:tcPr>
            <w:tcW w:w="1817" w:type="dxa"/>
            <w:vMerge/>
            <w:tcBorders>
              <w:top w:val="single" w:sz="4" w:space="0" w:color="auto"/>
              <w:left w:val="single" w:sz="4" w:space="0" w:color="auto"/>
              <w:bottom w:val="single" w:sz="4" w:space="0" w:color="000000"/>
              <w:right w:val="single" w:sz="4" w:space="0" w:color="auto"/>
            </w:tcBorders>
            <w:vAlign w:val="center"/>
          </w:tcPr>
          <w:p w:rsidR="00C50509" w:rsidRPr="0069397E" w:rsidRDefault="00C50509" w:rsidP="009C0DC5">
            <w:pPr>
              <w:widowControl/>
              <w:suppressAutoHyphens w:val="0"/>
              <w:rPr>
                <w:rFonts w:eastAsia="Times New Roman" w:cs="Times New Roman"/>
                <w:sz w:val="20"/>
                <w:szCs w:val="20"/>
                <w:lang w:val="ru-RU" w:eastAsia="ru-RU" w:bidi="ar-SA"/>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C50509" w:rsidRPr="0069397E" w:rsidRDefault="00C50509" w:rsidP="009C0DC5">
            <w:pPr>
              <w:widowControl/>
              <w:suppressAutoHyphens w:val="0"/>
              <w:rPr>
                <w:rFonts w:eastAsia="Times New Roman" w:cs="Times New Roman"/>
                <w:sz w:val="20"/>
                <w:szCs w:val="20"/>
                <w:lang w:val="ru-RU" w:eastAsia="ru-RU" w:bidi="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C50509" w:rsidRPr="0069397E" w:rsidRDefault="00C50509" w:rsidP="009C0DC5">
            <w:pPr>
              <w:widowControl/>
              <w:suppressAutoHyphens w:val="0"/>
              <w:rPr>
                <w:rFonts w:eastAsia="Times New Roman" w:cs="Times New Roman"/>
                <w:sz w:val="20"/>
                <w:szCs w:val="20"/>
                <w:lang w:val="ru-RU" w:eastAsia="ru-RU" w:bidi="ar-SA"/>
              </w:rPr>
            </w:pPr>
          </w:p>
        </w:tc>
        <w:tc>
          <w:tcPr>
            <w:tcW w:w="1947" w:type="dxa"/>
            <w:tcBorders>
              <w:top w:val="nil"/>
              <w:left w:val="nil"/>
              <w:bottom w:val="single" w:sz="4" w:space="0" w:color="auto"/>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r w:rsidRPr="0069397E">
              <w:rPr>
                <w:rFonts w:eastAsia="Times New Roman" w:cs="Times New Roman"/>
                <w:sz w:val="20"/>
                <w:szCs w:val="20"/>
                <w:lang w:val="ru-RU" w:eastAsia="ru-RU" w:bidi="ar-SA"/>
              </w:rPr>
              <w:t xml:space="preserve">Индивидуально определенные жилые здания                              </w:t>
            </w:r>
            <w:proofErr w:type="gramStart"/>
            <w:r w:rsidRPr="0069397E">
              <w:rPr>
                <w:rFonts w:eastAsia="Times New Roman" w:cs="Times New Roman"/>
                <w:sz w:val="20"/>
                <w:szCs w:val="20"/>
                <w:lang w:val="ru-RU" w:eastAsia="ru-RU" w:bidi="ar-SA"/>
              </w:rPr>
              <w:t xml:space="preserve">( </w:t>
            </w:r>
            <w:proofErr w:type="gramEnd"/>
            <w:r w:rsidRPr="0069397E">
              <w:rPr>
                <w:rFonts w:eastAsia="Times New Roman" w:cs="Times New Roman"/>
                <w:sz w:val="20"/>
                <w:szCs w:val="20"/>
                <w:lang w:val="ru-RU" w:eastAsia="ru-RU" w:bidi="ar-SA"/>
              </w:rPr>
              <w:t>одноэтажные с 1-й  и до 3 квартир)</w:t>
            </w:r>
          </w:p>
        </w:tc>
        <w:tc>
          <w:tcPr>
            <w:tcW w:w="1738" w:type="dxa"/>
            <w:tcBorders>
              <w:top w:val="nil"/>
              <w:left w:val="nil"/>
              <w:bottom w:val="single" w:sz="4" w:space="0" w:color="auto"/>
              <w:right w:val="single" w:sz="4" w:space="0" w:color="auto"/>
            </w:tcBorders>
            <w:shd w:val="clear" w:color="auto" w:fill="auto"/>
            <w:vAlign w:val="bottom"/>
          </w:tcPr>
          <w:p w:rsidR="00C50509" w:rsidRPr="0069397E" w:rsidRDefault="00C50509" w:rsidP="009C0DC5">
            <w:pPr>
              <w:widowControl/>
              <w:suppressAutoHyphens w:val="0"/>
              <w:jc w:val="center"/>
              <w:rPr>
                <w:rFonts w:eastAsia="Times New Roman" w:cs="Times New Roman"/>
                <w:sz w:val="20"/>
                <w:szCs w:val="20"/>
                <w:lang w:val="ru-RU" w:eastAsia="ru-RU" w:bidi="ar-SA"/>
              </w:rPr>
            </w:pPr>
            <w:proofErr w:type="spellStart"/>
            <w:r w:rsidRPr="0069397E">
              <w:rPr>
                <w:rFonts w:eastAsia="Times New Roman" w:cs="Times New Roman"/>
                <w:sz w:val="20"/>
                <w:szCs w:val="20"/>
                <w:lang w:val="ru-RU" w:eastAsia="ru-RU" w:bidi="ar-SA"/>
              </w:rPr>
              <w:t>Многоквартиные</w:t>
            </w:r>
            <w:proofErr w:type="spellEnd"/>
            <w:r w:rsidRPr="0069397E">
              <w:rPr>
                <w:rFonts w:eastAsia="Times New Roman" w:cs="Times New Roman"/>
                <w:sz w:val="20"/>
                <w:szCs w:val="20"/>
                <w:lang w:val="ru-RU" w:eastAsia="ru-RU" w:bidi="ar-SA"/>
              </w:rPr>
              <w:t xml:space="preserve"> дома, (в 2 и более этажей)</w:t>
            </w:r>
          </w:p>
        </w:tc>
      </w:tr>
      <w:tr w:rsidR="00C50509" w:rsidRPr="00803D5B" w:rsidTr="009C0DC5">
        <w:trPr>
          <w:trHeight w:val="255"/>
        </w:trPr>
        <w:tc>
          <w:tcPr>
            <w:tcW w:w="48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1</w:t>
            </w:r>
          </w:p>
        </w:tc>
        <w:tc>
          <w:tcPr>
            <w:tcW w:w="1817" w:type="dxa"/>
            <w:vMerge w:val="restart"/>
            <w:tcBorders>
              <w:top w:val="nil"/>
              <w:left w:val="single" w:sz="4" w:space="0" w:color="auto"/>
              <w:bottom w:val="single" w:sz="4" w:space="0" w:color="000000"/>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Мостовской сельсовет</w:t>
            </w:r>
          </w:p>
        </w:tc>
        <w:tc>
          <w:tcPr>
            <w:tcW w:w="1812"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с.  Мостовское</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604</w:t>
            </w:r>
          </w:p>
        </w:tc>
        <w:tc>
          <w:tcPr>
            <w:tcW w:w="1947"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559</w:t>
            </w:r>
          </w:p>
        </w:tc>
        <w:tc>
          <w:tcPr>
            <w:tcW w:w="1738"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4</w:t>
            </w:r>
          </w:p>
        </w:tc>
      </w:tr>
      <w:tr w:rsidR="00C50509" w:rsidRPr="00803D5B" w:rsidTr="009C0DC5">
        <w:trPr>
          <w:trHeight w:val="255"/>
        </w:trPr>
        <w:tc>
          <w:tcPr>
            <w:tcW w:w="48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2</w:t>
            </w:r>
          </w:p>
        </w:tc>
        <w:tc>
          <w:tcPr>
            <w:tcW w:w="1817" w:type="dxa"/>
            <w:vMerge/>
            <w:tcBorders>
              <w:top w:val="nil"/>
              <w:left w:val="single" w:sz="4" w:space="0" w:color="auto"/>
              <w:bottom w:val="single" w:sz="4" w:space="0" w:color="000000"/>
              <w:right w:val="single" w:sz="4" w:space="0" w:color="auto"/>
            </w:tcBorders>
            <w:vAlign w:val="center"/>
          </w:tcPr>
          <w:p w:rsidR="00C50509" w:rsidRPr="00803D5B" w:rsidRDefault="00C50509" w:rsidP="009C0DC5">
            <w:pPr>
              <w:widowControl/>
              <w:suppressAutoHyphens w:val="0"/>
              <w:rPr>
                <w:rFonts w:eastAsia="Times New Roman" w:cs="Times New Roman"/>
                <w:sz w:val="20"/>
                <w:szCs w:val="20"/>
                <w:lang w:val="ru-RU" w:eastAsia="ru-RU" w:bidi="ar-SA"/>
              </w:rPr>
            </w:pPr>
          </w:p>
        </w:tc>
        <w:tc>
          <w:tcPr>
            <w:tcW w:w="1812"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д. Заложное</w:t>
            </w:r>
          </w:p>
        </w:tc>
        <w:tc>
          <w:tcPr>
            <w:tcW w:w="1800" w:type="dxa"/>
            <w:vMerge/>
            <w:tcBorders>
              <w:top w:val="nil"/>
              <w:left w:val="single" w:sz="4" w:space="0" w:color="auto"/>
              <w:bottom w:val="single" w:sz="4" w:space="0" w:color="000000"/>
              <w:right w:val="single" w:sz="4" w:space="0" w:color="auto"/>
            </w:tcBorders>
            <w:vAlign w:val="center"/>
          </w:tcPr>
          <w:p w:rsidR="00C50509" w:rsidRPr="00803D5B" w:rsidRDefault="00C50509" w:rsidP="009C0DC5">
            <w:pPr>
              <w:widowControl/>
              <w:suppressAutoHyphens w:val="0"/>
              <w:rPr>
                <w:rFonts w:eastAsia="Times New Roman" w:cs="Times New Roman"/>
                <w:sz w:val="20"/>
                <w:szCs w:val="20"/>
                <w:lang w:val="ru-RU" w:eastAsia="ru-RU" w:bidi="ar-SA"/>
              </w:rPr>
            </w:pPr>
          </w:p>
        </w:tc>
        <w:tc>
          <w:tcPr>
            <w:tcW w:w="1947"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40</w:t>
            </w:r>
          </w:p>
        </w:tc>
        <w:tc>
          <w:tcPr>
            <w:tcW w:w="1738"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w:t>
            </w:r>
          </w:p>
        </w:tc>
      </w:tr>
      <w:tr w:rsidR="00C50509" w:rsidRPr="0069397E" w:rsidTr="009C0DC5">
        <w:trPr>
          <w:trHeight w:val="255"/>
        </w:trPr>
        <w:tc>
          <w:tcPr>
            <w:tcW w:w="48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3</w:t>
            </w:r>
          </w:p>
        </w:tc>
        <w:tc>
          <w:tcPr>
            <w:tcW w:w="1817" w:type="dxa"/>
            <w:vMerge/>
            <w:tcBorders>
              <w:top w:val="nil"/>
              <w:left w:val="single" w:sz="4" w:space="0" w:color="auto"/>
              <w:bottom w:val="single" w:sz="4" w:space="0" w:color="000000"/>
              <w:right w:val="single" w:sz="4" w:space="0" w:color="auto"/>
            </w:tcBorders>
            <w:vAlign w:val="center"/>
          </w:tcPr>
          <w:p w:rsidR="00C50509" w:rsidRPr="00803D5B" w:rsidRDefault="00C50509" w:rsidP="009C0DC5">
            <w:pPr>
              <w:widowControl/>
              <w:suppressAutoHyphens w:val="0"/>
              <w:rPr>
                <w:rFonts w:eastAsia="Times New Roman" w:cs="Times New Roman"/>
                <w:sz w:val="20"/>
                <w:szCs w:val="20"/>
                <w:lang w:val="ru-RU" w:eastAsia="ru-RU" w:bidi="ar-SA"/>
              </w:rPr>
            </w:pPr>
          </w:p>
        </w:tc>
        <w:tc>
          <w:tcPr>
            <w:tcW w:w="1812"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д. Барнаул</w:t>
            </w:r>
          </w:p>
        </w:tc>
        <w:tc>
          <w:tcPr>
            <w:tcW w:w="1800" w:type="dxa"/>
            <w:vMerge/>
            <w:tcBorders>
              <w:top w:val="nil"/>
              <w:left w:val="single" w:sz="4" w:space="0" w:color="auto"/>
              <w:bottom w:val="single" w:sz="4" w:space="0" w:color="000000"/>
              <w:right w:val="single" w:sz="4" w:space="0" w:color="auto"/>
            </w:tcBorders>
            <w:vAlign w:val="center"/>
          </w:tcPr>
          <w:p w:rsidR="00C50509" w:rsidRPr="00803D5B" w:rsidRDefault="00C50509" w:rsidP="009C0DC5">
            <w:pPr>
              <w:widowControl/>
              <w:suppressAutoHyphens w:val="0"/>
              <w:rPr>
                <w:rFonts w:eastAsia="Times New Roman" w:cs="Times New Roman"/>
                <w:sz w:val="20"/>
                <w:szCs w:val="20"/>
                <w:lang w:val="ru-RU" w:eastAsia="ru-RU" w:bidi="ar-SA"/>
              </w:rPr>
            </w:pPr>
          </w:p>
        </w:tc>
        <w:tc>
          <w:tcPr>
            <w:tcW w:w="1947"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1</w:t>
            </w:r>
          </w:p>
        </w:tc>
        <w:tc>
          <w:tcPr>
            <w:tcW w:w="1738" w:type="dxa"/>
            <w:tcBorders>
              <w:top w:val="nil"/>
              <w:left w:val="nil"/>
              <w:bottom w:val="single" w:sz="4" w:space="0" w:color="auto"/>
              <w:right w:val="single" w:sz="4" w:space="0" w:color="auto"/>
            </w:tcBorders>
            <w:shd w:val="clear" w:color="auto" w:fill="auto"/>
            <w:vAlign w:val="center"/>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w:t>
            </w:r>
          </w:p>
        </w:tc>
      </w:tr>
    </w:tbl>
    <w:p w:rsidR="00C50509" w:rsidRDefault="00C50509" w:rsidP="00C50509">
      <w:pPr>
        <w:jc w:val="both"/>
        <w:rPr>
          <w:rFonts w:cs="Times New Roman"/>
          <w:sz w:val="28"/>
          <w:szCs w:val="28"/>
          <w:lang w:val="ru-RU"/>
        </w:rPr>
      </w:pPr>
    </w:p>
    <w:p w:rsidR="00C50509" w:rsidRPr="00F25016" w:rsidRDefault="00C50509" w:rsidP="00C50509">
      <w:pPr>
        <w:jc w:val="both"/>
        <w:rPr>
          <w:rFonts w:cs="Times New Roman"/>
          <w:sz w:val="28"/>
          <w:szCs w:val="28"/>
          <w:lang w:val="ru-RU"/>
        </w:rPr>
      </w:pPr>
      <w:r>
        <w:rPr>
          <w:rFonts w:cs="Times New Roman"/>
          <w:sz w:val="28"/>
          <w:szCs w:val="28"/>
          <w:lang w:val="ru-RU"/>
        </w:rPr>
        <w:t xml:space="preserve">         </w:t>
      </w:r>
      <w:r w:rsidRPr="00F25016">
        <w:rPr>
          <w:rFonts w:cs="Times New Roman"/>
          <w:sz w:val="28"/>
          <w:szCs w:val="28"/>
          <w:lang w:val="ru-RU"/>
        </w:rPr>
        <w:t xml:space="preserve">Жилищное строительство на территории </w:t>
      </w:r>
      <w:proofErr w:type="gramStart"/>
      <w:r w:rsidRPr="00F25016">
        <w:rPr>
          <w:rFonts w:cs="Times New Roman"/>
          <w:sz w:val="28"/>
          <w:szCs w:val="28"/>
          <w:lang w:val="ru-RU"/>
        </w:rPr>
        <w:t>сельского</w:t>
      </w:r>
      <w:proofErr w:type="gramEnd"/>
      <w:r w:rsidRPr="00F25016">
        <w:rPr>
          <w:rFonts w:cs="Times New Roman"/>
          <w:sz w:val="28"/>
          <w:szCs w:val="28"/>
          <w:lang w:val="ru-RU"/>
        </w:rPr>
        <w:t xml:space="preserve">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 </w:t>
      </w:r>
    </w:p>
    <w:p w:rsidR="00C50509" w:rsidRPr="00AA0250" w:rsidRDefault="00C50509" w:rsidP="00C50509">
      <w:pPr>
        <w:jc w:val="both"/>
        <w:rPr>
          <w:rFonts w:cs="Times New Roman"/>
          <w:sz w:val="28"/>
          <w:szCs w:val="28"/>
          <w:lang w:val="ru-RU"/>
        </w:rPr>
      </w:pPr>
      <w:r>
        <w:rPr>
          <w:rFonts w:cs="Times New Roman"/>
          <w:sz w:val="28"/>
          <w:szCs w:val="28"/>
          <w:lang w:val="ru-RU"/>
        </w:rPr>
        <w:t xml:space="preserve">         </w:t>
      </w:r>
      <w:r w:rsidRPr="00AA0250">
        <w:rPr>
          <w:rFonts w:cs="Times New Roman"/>
          <w:sz w:val="28"/>
          <w:szCs w:val="28"/>
          <w:lang w:val="ru-RU"/>
        </w:rPr>
        <w:t>Соц</w:t>
      </w:r>
      <w:r>
        <w:rPr>
          <w:rFonts w:cs="Times New Roman"/>
          <w:sz w:val="28"/>
          <w:szCs w:val="28"/>
          <w:lang w:val="ru-RU"/>
        </w:rPr>
        <w:t>иальная инфраструктура сельсовета</w:t>
      </w:r>
      <w:r w:rsidRPr="00AA0250">
        <w:rPr>
          <w:rFonts w:cs="Times New Roman"/>
          <w:sz w:val="28"/>
          <w:szCs w:val="28"/>
          <w:lang w:val="ru-RU"/>
        </w:rPr>
        <w:t xml:space="preserve"> представляет собой совокупность образовательных и медицинских учреждений, объектов бытового обслуживания, торговли, культуры. </w:t>
      </w:r>
    </w:p>
    <w:p w:rsidR="00C50509" w:rsidRPr="00F25016" w:rsidRDefault="00C50509" w:rsidP="00C50509">
      <w:pPr>
        <w:ind w:firstLine="708"/>
        <w:rPr>
          <w:rFonts w:cs="Times New Roman"/>
          <w:sz w:val="28"/>
          <w:szCs w:val="28"/>
          <w:lang w:val="ru-RU"/>
        </w:rPr>
      </w:pPr>
      <w:r w:rsidRPr="00F25016">
        <w:rPr>
          <w:rFonts w:cs="Times New Roman"/>
          <w:sz w:val="28"/>
          <w:szCs w:val="28"/>
          <w:lang w:val="ru-RU"/>
        </w:rPr>
        <w:t xml:space="preserve">Перечень </w:t>
      </w:r>
      <w:r>
        <w:rPr>
          <w:rFonts w:cs="Times New Roman"/>
          <w:sz w:val="28"/>
          <w:szCs w:val="28"/>
          <w:lang w:val="ru-RU"/>
        </w:rPr>
        <w:t xml:space="preserve">объектов социальной инфраструктуры </w:t>
      </w:r>
      <w:r w:rsidRPr="00F25016">
        <w:rPr>
          <w:rFonts w:cs="Times New Roman"/>
          <w:sz w:val="28"/>
          <w:szCs w:val="28"/>
          <w:lang w:val="ru-RU"/>
        </w:rPr>
        <w:t xml:space="preserve"> </w:t>
      </w:r>
      <w:r>
        <w:rPr>
          <w:rFonts w:cs="Times New Roman"/>
          <w:sz w:val="28"/>
          <w:szCs w:val="28"/>
          <w:lang w:val="ru-RU"/>
        </w:rPr>
        <w:t xml:space="preserve"> </w:t>
      </w:r>
      <w:r w:rsidRPr="00A166E5">
        <w:rPr>
          <w:rFonts w:cs="Times New Roman"/>
          <w:bCs/>
          <w:sz w:val="28"/>
          <w:szCs w:val="28"/>
          <w:lang w:val="ru-RU"/>
        </w:rPr>
        <w:t>Мостовского</w:t>
      </w:r>
      <w:r w:rsidRPr="00A166E5">
        <w:rPr>
          <w:rFonts w:cs="Times New Roman"/>
          <w:sz w:val="28"/>
          <w:szCs w:val="28"/>
          <w:lang w:val="ru-RU"/>
        </w:rPr>
        <w:t xml:space="preserve"> </w:t>
      </w:r>
      <w:r>
        <w:rPr>
          <w:rFonts w:cs="Times New Roman"/>
          <w:sz w:val="28"/>
          <w:szCs w:val="28"/>
          <w:lang w:val="ru-RU"/>
        </w:rPr>
        <w:t>сельсовета приведен в таблице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984"/>
        <w:gridCol w:w="11"/>
        <w:gridCol w:w="1974"/>
        <w:gridCol w:w="2693"/>
      </w:tblGrid>
      <w:tr w:rsidR="00C50509" w:rsidRPr="0041285C" w:rsidTr="009C0DC5">
        <w:tblPrEx>
          <w:tblCellMar>
            <w:top w:w="0" w:type="dxa"/>
            <w:bottom w:w="0" w:type="dxa"/>
          </w:tblCellMar>
        </w:tblPrEx>
        <w:trPr>
          <w:cantSplit/>
          <w:trHeight w:val="300"/>
        </w:trPr>
        <w:tc>
          <w:tcPr>
            <w:tcW w:w="2802" w:type="dxa"/>
            <w:vMerge w:val="restart"/>
            <w:vAlign w:val="center"/>
          </w:tcPr>
          <w:p w:rsidR="00C50509" w:rsidRPr="00146B9B" w:rsidRDefault="00C50509" w:rsidP="009C0DC5">
            <w:pPr>
              <w:jc w:val="center"/>
            </w:pPr>
            <w:proofErr w:type="spellStart"/>
            <w:r w:rsidRPr="00146B9B">
              <w:t>Наименование</w:t>
            </w:r>
            <w:proofErr w:type="spellEnd"/>
            <w:r w:rsidRPr="00146B9B">
              <w:t xml:space="preserve"> </w:t>
            </w:r>
            <w:proofErr w:type="spellStart"/>
            <w:r w:rsidRPr="00146B9B">
              <w:t>объектов</w:t>
            </w:r>
            <w:proofErr w:type="spellEnd"/>
          </w:p>
        </w:tc>
        <w:tc>
          <w:tcPr>
            <w:tcW w:w="1984" w:type="dxa"/>
            <w:vMerge w:val="restart"/>
            <w:vAlign w:val="center"/>
          </w:tcPr>
          <w:p w:rsidR="00C50509" w:rsidRPr="007969E2" w:rsidRDefault="00C50509" w:rsidP="009C0DC5">
            <w:pPr>
              <w:jc w:val="center"/>
              <w:rPr>
                <w:lang w:val="ru-RU"/>
              </w:rPr>
            </w:pPr>
            <w:r>
              <w:rPr>
                <w:lang w:val="ru-RU"/>
              </w:rPr>
              <w:t xml:space="preserve">Количество </w:t>
            </w:r>
          </w:p>
        </w:tc>
        <w:tc>
          <w:tcPr>
            <w:tcW w:w="1985" w:type="dxa"/>
            <w:gridSpan w:val="2"/>
            <w:vMerge w:val="restart"/>
            <w:vAlign w:val="center"/>
          </w:tcPr>
          <w:p w:rsidR="00C50509" w:rsidRDefault="00C50509" w:rsidP="009C0DC5">
            <w:pPr>
              <w:jc w:val="center"/>
              <w:rPr>
                <w:lang w:val="ru-RU"/>
              </w:rPr>
            </w:pPr>
            <w:r>
              <w:rPr>
                <w:lang w:val="ru-RU"/>
              </w:rPr>
              <w:t>Площадь,</w:t>
            </w:r>
          </w:p>
          <w:p w:rsidR="00C50509" w:rsidRDefault="00C50509" w:rsidP="009C0DC5">
            <w:pPr>
              <w:jc w:val="center"/>
              <w:rPr>
                <w:lang w:val="ru-RU"/>
              </w:rPr>
            </w:pPr>
            <w:r>
              <w:rPr>
                <w:lang w:val="ru-RU"/>
              </w:rPr>
              <w:t xml:space="preserve"> кв. м.</w:t>
            </w:r>
          </w:p>
          <w:p w:rsidR="00C50509" w:rsidRPr="007969E2" w:rsidRDefault="00C50509" w:rsidP="009C0DC5">
            <w:pPr>
              <w:jc w:val="center"/>
              <w:rPr>
                <w:lang w:val="ru-RU"/>
              </w:rPr>
            </w:pPr>
          </w:p>
        </w:tc>
        <w:tc>
          <w:tcPr>
            <w:tcW w:w="2693" w:type="dxa"/>
            <w:vMerge w:val="restart"/>
            <w:vAlign w:val="center"/>
          </w:tcPr>
          <w:p w:rsidR="00C50509" w:rsidRPr="007969E2" w:rsidRDefault="00C50509" w:rsidP="009C0DC5">
            <w:pPr>
              <w:jc w:val="center"/>
              <w:rPr>
                <w:lang w:val="ru-RU"/>
              </w:rPr>
            </w:pPr>
            <w:r>
              <w:rPr>
                <w:lang w:val="ru-RU"/>
              </w:rPr>
              <w:t xml:space="preserve">Место расположения </w:t>
            </w:r>
          </w:p>
        </w:tc>
      </w:tr>
      <w:tr w:rsidR="00C50509" w:rsidRPr="0041285C" w:rsidTr="009C0DC5">
        <w:tblPrEx>
          <w:tblCellMar>
            <w:top w:w="0" w:type="dxa"/>
            <w:bottom w:w="0" w:type="dxa"/>
          </w:tblCellMar>
        </w:tblPrEx>
        <w:trPr>
          <w:cantSplit/>
          <w:trHeight w:val="300"/>
        </w:trPr>
        <w:tc>
          <w:tcPr>
            <w:tcW w:w="2802" w:type="dxa"/>
            <w:vMerge/>
            <w:vAlign w:val="center"/>
          </w:tcPr>
          <w:p w:rsidR="00C50509" w:rsidRPr="0041285C" w:rsidRDefault="00C50509" w:rsidP="009C0DC5">
            <w:pPr>
              <w:jc w:val="center"/>
              <w:rPr>
                <w:lang w:val="ru-RU"/>
              </w:rPr>
            </w:pPr>
          </w:p>
        </w:tc>
        <w:tc>
          <w:tcPr>
            <w:tcW w:w="1984" w:type="dxa"/>
            <w:vMerge/>
            <w:vAlign w:val="center"/>
          </w:tcPr>
          <w:p w:rsidR="00C50509" w:rsidRPr="0041285C" w:rsidRDefault="00C50509" w:rsidP="009C0DC5">
            <w:pPr>
              <w:jc w:val="center"/>
              <w:rPr>
                <w:lang w:val="ru-RU"/>
              </w:rPr>
            </w:pPr>
          </w:p>
        </w:tc>
        <w:tc>
          <w:tcPr>
            <w:tcW w:w="1985" w:type="dxa"/>
            <w:gridSpan w:val="2"/>
            <w:vMerge/>
            <w:vAlign w:val="center"/>
          </w:tcPr>
          <w:p w:rsidR="00C50509" w:rsidRPr="0041285C" w:rsidRDefault="00C50509" w:rsidP="009C0DC5">
            <w:pPr>
              <w:jc w:val="center"/>
              <w:rPr>
                <w:lang w:val="ru-RU"/>
              </w:rPr>
            </w:pPr>
          </w:p>
        </w:tc>
        <w:tc>
          <w:tcPr>
            <w:tcW w:w="2693" w:type="dxa"/>
            <w:vMerge/>
            <w:vAlign w:val="center"/>
          </w:tcPr>
          <w:p w:rsidR="00C50509" w:rsidRPr="0041285C" w:rsidRDefault="00C50509" w:rsidP="009C0DC5">
            <w:pPr>
              <w:jc w:val="center"/>
              <w:rPr>
                <w:lang w:val="ru-RU"/>
              </w:rPr>
            </w:pPr>
          </w:p>
        </w:tc>
      </w:tr>
      <w:tr w:rsidR="00C50509" w:rsidRPr="007969E2" w:rsidTr="009C0DC5">
        <w:tblPrEx>
          <w:tblCellMar>
            <w:top w:w="0" w:type="dxa"/>
            <w:bottom w:w="0" w:type="dxa"/>
          </w:tblCellMar>
        </w:tblPrEx>
        <w:tc>
          <w:tcPr>
            <w:tcW w:w="2802" w:type="dxa"/>
            <w:vAlign w:val="center"/>
          </w:tcPr>
          <w:p w:rsidR="00C50509" w:rsidRPr="0041285C" w:rsidRDefault="00C50509" w:rsidP="009C0DC5">
            <w:pPr>
              <w:rPr>
                <w:lang w:val="ru-RU"/>
              </w:rPr>
            </w:pPr>
            <w:r>
              <w:rPr>
                <w:lang w:val="ru-RU"/>
              </w:rPr>
              <w:t>Филиал Варгашинской ЦРБ</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630</w:t>
            </w:r>
          </w:p>
        </w:tc>
        <w:tc>
          <w:tcPr>
            <w:tcW w:w="2693" w:type="dxa"/>
            <w:shd w:val="clear" w:color="auto" w:fill="auto"/>
            <w:vAlign w:val="center"/>
          </w:tcPr>
          <w:p w:rsidR="00C50509" w:rsidRPr="00FE42D7" w:rsidRDefault="00C50509" w:rsidP="009C0DC5">
            <w:pPr>
              <w:jc w:val="center"/>
              <w:rPr>
                <w:highlight w:val="yellow"/>
                <w:lang w:val="ru-RU"/>
              </w:rPr>
            </w:pPr>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Pr>
                <w:lang w:val="ru-RU"/>
              </w:rPr>
              <w:lastRenderedPageBreak/>
              <w:t>Школа</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4242,3</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sidRPr="007969E2">
              <w:rPr>
                <w:lang w:val="ru-RU"/>
              </w:rPr>
              <w:t>Библиотеки</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115,7</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Pr>
                <w:lang w:val="ru-RU"/>
              </w:rPr>
              <w:t>Сельский д</w:t>
            </w:r>
            <w:r w:rsidRPr="007969E2">
              <w:rPr>
                <w:lang w:val="ru-RU"/>
              </w:rPr>
              <w:t>ом культуры</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708,50</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sidRPr="007969E2">
              <w:rPr>
                <w:lang w:val="ru-RU"/>
              </w:rPr>
              <w:t>Административные и другие учреждения</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194,6</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sidRPr="007969E2">
              <w:rPr>
                <w:lang w:val="ru-RU"/>
              </w:rPr>
              <w:t>Отделения связи</w:t>
            </w:r>
          </w:p>
        </w:tc>
        <w:tc>
          <w:tcPr>
            <w:tcW w:w="1984" w:type="dxa"/>
            <w:vAlign w:val="center"/>
          </w:tcPr>
          <w:p w:rsidR="00C50509" w:rsidRPr="00803D5B" w:rsidRDefault="00C50509" w:rsidP="009C0DC5">
            <w:pPr>
              <w:jc w:val="center"/>
              <w:rPr>
                <w:lang w:val="ru-RU"/>
              </w:rPr>
            </w:pPr>
            <w:r w:rsidRPr="00803D5B">
              <w:rPr>
                <w:lang w:val="ru-RU"/>
              </w:rPr>
              <w:t>1</w:t>
            </w:r>
          </w:p>
        </w:tc>
        <w:tc>
          <w:tcPr>
            <w:tcW w:w="1985" w:type="dxa"/>
            <w:gridSpan w:val="2"/>
            <w:vAlign w:val="center"/>
          </w:tcPr>
          <w:p w:rsidR="00C50509" w:rsidRPr="00803D5B" w:rsidRDefault="00C50509" w:rsidP="009C0DC5">
            <w:pPr>
              <w:jc w:val="center"/>
              <w:rPr>
                <w:lang w:val="ru-RU"/>
              </w:rPr>
            </w:pPr>
            <w:r w:rsidRPr="00803D5B">
              <w:rPr>
                <w:lang w:val="ru-RU"/>
              </w:rPr>
              <w:t>80</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r w:rsidR="00C50509" w:rsidRPr="007969E2" w:rsidTr="009C0DC5">
        <w:tblPrEx>
          <w:tblCellMar>
            <w:top w:w="0" w:type="dxa"/>
            <w:bottom w:w="0" w:type="dxa"/>
          </w:tblCellMar>
        </w:tblPrEx>
        <w:tc>
          <w:tcPr>
            <w:tcW w:w="2802" w:type="dxa"/>
            <w:vAlign w:val="center"/>
          </w:tcPr>
          <w:p w:rsidR="00C50509" w:rsidRPr="007969E2" w:rsidRDefault="00C50509" w:rsidP="009C0DC5">
            <w:pPr>
              <w:rPr>
                <w:lang w:val="ru-RU"/>
              </w:rPr>
            </w:pPr>
            <w:r w:rsidRPr="007969E2">
              <w:rPr>
                <w:lang w:val="ru-RU"/>
              </w:rPr>
              <w:t>Магазины</w:t>
            </w:r>
          </w:p>
        </w:tc>
        <w:tc>
          <w:tcPr>
            <w:tcW w:w="1995" w:type="dxa"/>
            <w:gridSpan w:val="2"/>
            <w:vAlign w:val="center"/>
          </w:tcPr>
          <w:p w:rsidR="00C50509" w:rsidRPr="00803D5B" w:rsidRDefault="00C50509" w:rsidP="009C0DC5">
            <w:pPr>
              <w:jc w:val="center"/>
              <w:rPr>
                <w:lang w:val="ru-RU"/>
              </w:rPr>
            </w:pPr>
            <w:r w:rsidRPr="00803D5B">
              <w:rPr>
                <w:lang w:val="ru-RU"/>
              </w:rPr>
              <w:t>9</w:t>
            </w:r>
          </w:p>
        </w:tc>
        <w:tc>
          <w:tcPr>
            <w:tcW w:w="1974" w:type="dxa"/>
            <w:vAlign w:val="center"/>
          </w:tcPr>
          <w:p w:rsidR="00C50509" w:rsidRPr="00803D5B" w:rsidRDefault="00C50509" w:rsidP="009C0DC5">
            <w:pPr>
              <w:jc w:val="center"/>
              <w:rPr>
                <w:lang w:val="ru-RU"/>
              </w:rPr>
            </w:pPr>
            <w:r w:rsidRPr="00803D5B">
              <w:rPr>
                <w:lang w:val="ru-RU"/>
              </w:rPr>
              <w:t>578,8</w:t>
            </w:r>
          </w:p>
        </w:tc>
        <w:tc>
          <w:tcPr>
            <w:tcW w:w="2693" w:type="dxa"/>
          </w:tcPr>
          <w:p w:rsidR="00C50509" w:rsidRPr="00EB609D" w:rsidRDefault="00C50509" w:rsidP="009C0DC5">
            <w:r w:rsidRPr="00EB609D">
              <w:rPr>
                <w:lang w:val="ru-RU"/>
              </w:rPr>
              <w:t xml:space="preserve">с. </w:t>
            </w:r>
            <w:r w:rsidRPr="00EB609D">
              <w:rPr>
                <w:bCs/>
                <w:lang w:val="ru-RU"/>
              </w:rPr>
              <w:t>Мостовское</w:t>
            </w:r>
          </w:p>
        </w:tc>
      </w:tr>
    </w:tbl>
    <w:p w:rsidR="00C50509" w:rsidRPr="00804EFD" w:rsidRDefault="00C50509" w:rsidP="00C50509">
      <w:pPr>
        <w:tabs>
          <w:tab w:val="left" w:pos="405"/>
        </w:tabs>
        <w:ind w:left="120"/>
        <w:rPr>
          <w:sz w:val="28"/>
          <w:szCs w:val="28"/>
          <w:lang w:val="ru-RU"/>
        </w:rPr>
      </w:pPr>
      <w:r>
        <w:rPr>
          <w:rFonts w:cs="Times New Roman"/>
          <w:b/>
          <w:sz w:val="28"/>
          <w:szCs w:val="28"/>
          <w:lang w:val="ru-RU"/>
        </w:rPr>
        <w:tab/>
      </w:r>
      <w:r w:rsidRPr="00804EFD">
        <w:rPr>
          <w:sz w:val="28"/>
          <w:szCs w:val="28"/>
          <w:lang w:val="ru-RU"/>
        </w:rPr>
        <w:t xml:space="preserve">        </w:t>
      </w:r>
    </w:p>
    <w:p w:rsidR="00C50509" w:rsidRDefault="00C50509" w:rsidP="00C50509">
      <w:pPr>
        <w:jc w:val="both"/>
        <w:rPr>
          <w:rFonts w:cs="Times New Roman"/>
          <w:sz w:val="28"/>
          <w:szCs w:val="28"/>
          <w:lang w:val="ru-RU"/>
        </w:rPr>
      </w:pPr>
      <w:r>
        <w:rPr>
          <w:rFonts w:cs="Times New Roman"/>
          <w:sz w:val="28"/>
          <w:szCs w:val="28"/>
          <w:lang w:val="ru-RU"/>
        </w:rPr>
        <w:t xml:space="preserve">   </w:t>
      </w:r>
      <w:r w:rsidRPr="00AA0250">
        <w:rPr>
          <w:rFonts w:cs="Times New Roman"/>
          <w:sz w:val="28"/>
          <w:szCs w:val="28"/>
          <w:lang w:val="ru-RU"/>
        </w:rPr>
        <w:t xml:space="preserve"> Основной экономической специализацией </w:t>
      </w:r>
      <w:r>
        <w:rPr>
          <w:rFonts w:cs="Times New Roman"/>
          <w:sz w:val="28"/>
          <w:szCs w:val="28"/>
          <w:lang w:val="ru-RU"/>
        </w:rPr>
        <w:t xml:space="preserve">на территории </w:t>
      </w:r>
      <w:r w:rsidRPr="00EB609D">
        <w:rPr>
          <w:rFonts w:cs="Times New Roman"/>
          <w:bCs/>
          <w:sz w:val="28"/>
          <w:szCs w:val="28"/>
          <w:lang w:val="ru-RU"/>
        </w:rPr>
        <w:t>Мостовского</w:t>
      </w:r>
      <w:r w:rsidRPr="00EB609D">
        <w:rPr>
          <w:rFonts w:cs="Times New Roman"/>
          <w:sz w:val="28"/>
          <w:szCs w:val="28"/>
          <w:lang w:val="ru-RU"/>
        </w:rPr>
        <w:t xml:space="preserve"> </w:t>
      </w:r>
      <w:r w:rsidRPr="00AA0250">
        <w:rPr>
          <w:rFonts w:cs="Times New Roman"/>
          <w:sz w:val="28"/>
          <w:szCs w:val="28"/>
          <w:lang w:val="ru-RU"/>
        </w:rPr>
        <w:t xml:space="preserve">сельсовета является сельское хозяйство.  </w:t>
      </w:r>
    </w:p>
    <w:p w:rsidR="00C50509" w:rsidRPr="00355646" w:rsidRDefault="00C50509" w:rsidP="00C50509">
      <w:pPr>
        <w:jc w:val="both"/>
        <w:rPr>
          <w:sz w:val="28"/>
          <w:szCs w:val="28"/>
          <w:lang w:val="ru-RU"/>
        </w:rPr>
      </w:pPr>
      <w:r>
        <w:rPr>
          <w:rFonts w:cs="Times New Roman"/>
          <w:sz w:val="28"/>
          <w:szCs w:val="28"/>
          <w:lang w:val="ru-RU"/>
        </w:rPr>
        <w:t xml:space="preserve">         </w:t>
      </w:r>
      <w:r w:rsidRPr="0041285C">
        <w:rPr>
          <w:sz w:val="28"/>
          <w:szCs w:val="28"/>
          <w:lang w:val="ru-RU"/>
        </w:rPr>
        <w:t xml:space="preserve">Современное развитие внешних и внутренних транспортных связей сельсовета удовлетворительное. </w:t>
      </w:r>
      <w:r w:rsidRPr="00355646">
        <w:rPr>
          <w:sz w:val="28"/>
          <w:szCs w:val="28"/>
          <w:lang w:val="ru-RU"/>
        </w:rPr>
        <w:t xml:space="preserve">Общая протяженность автомобильных дорог общего пользования на территории </w:t>
      </w:r>
      <w:r w:rsidRPr="00EB609D">
        <w:rPr>
          <w:bCs/>
          <w:sz w:val="28"/>
          <w:szCs w:val="28"/>
          <w:lang w:val="ru-RU"/>
        </w:rPr>
        <w:t>Мостовско</w:t>
      </w:r>
      <w:r>
        <w:rPr>
          <w:bCs/>
          <w:sz w:val="28"/>
          <w:szCs w:val="28"/>
          <w:lang w:val="ru-RU"/>
        </w:rPr>
        <w:t xml:space="preserve">го </w:t>
      </w:r>
      <w:r w:rsidRPr="00EB609D">
        <w:rPr>
          <w:sz w:val="28"/>
          <w:szCs w:val="28"/>
          <w:lang w:val="ru-RU"/>
        </w:rPr>
        <w:t>сельсовета</w:t>
      </w:r>
      <w:r>
        <w:rPr>
          <w:sz w:val="28"/>
          <w:szCs w:val="28"/>
          <w:lang w:val="ru-RU"/>
        </w:rPr>
        <w:t xml:space="preserve"> составляет </w:t>
      </w:r>
      <w:r w:rsidRPr="00355646">
        <w:rPr>
          <w:sz w:val="28"/>
          <w:szCs w:val="28"/>
          <w:lang w:val="ru-RU"/>
        </w:rPr>
        <w:t xml:space="preserve">22,377 км, из них с твердым покрытием </w:t>
      </w:r>
      <w:r w:rsidRPr="00EB609D">
        <w:rPr>
          <w:sz w:val="28"/>
          <w:szCs w:val="28"/>
          <w:lang w:val="ru-RU"/>
        </w:rPr>
        <w:t>7,15 км</w:t>
      </w:r>
      <w:r w:rsidRPr="00355646">
        <w:rPr>
          <w:sz w:val="28"/>
          <w:szCs w:val="28"/>
          <w:lang w:val="ru-RU"/>
        </w:rPr>
        <w:t>.</w:t>
      </w:r>
    </w:p>
    <w:p w:rsidR="00C50509" w:rsidRPr="00AA0250" w:rsidRDefault="00C50509" w:rsidP="00C50509">
      <w:pPr>
        <w:jc w:val="both"/>
        <w:rPr>
          <w:rFonts w:cs="Times New Roman"/>
          <w:sz w:val="28"/>
          <w:szCs w:val="28"/>
          <w:lang w:val="ru-RU"/>
        </w:rPr>
      </w:pPr>
      <w:r>
        <w:rPr>
          <w:rFonts w:cs="Times New Roman"/>
          <w:sz w:val="28"/>
          <w:szCs w:val="28"/>
          <w:lang w:val="ru-RU"/>
        </w:rPr>
        <w:t xml:space="preserve">     </w:t>
      </w:r>
    </w:p>
    <w:p w:rsidR="00C50509" w:rsidRPr="002546DB" w:rsidRDefault="00C50509" w:rsidP="00C50509">
      <w:pPr>
        <w:jc w:val="both"/>
        <w:rPr>
          <w:rFonts w:cs="Times New Roman"/>
          <w:bCs/>
          <w:sz w:val="28"/>
          <w:szCs w:val="28"/>
          <w:lang w:val="ru-RU"/>
        </w:rPr>
      </w:pPr>
      <w:r>
        <w:rPr>
          <w:sz w:val="28"/>
          <w:szCs w:val="28"/>
          <w:lang w:val="ru-RU"/>
        </w:rPr>
        <w:t xml:space="preserve">         </w:t>
      </w:r>
      <w:r>
        <w:rPr>
          <w:rFonts w:cs="Times New Roman"/>
          <w:bCs/>
          <w:sz w:val="28"/>
          <w:szCs w:val="28"/>
          <w:lang w:val="ru-RU"/>
        </w:rPr>
        <w:t>И</w:t>
      </w:r>
      <w:r w:rsidRPr="002546DB">
        <w:rPr>
          <w:rFonts w:cs="Times New Roman"/>
          <w:bCs/>
          <w:sz w:val="28"/>
          <w:szCs w:val="28"/>
          <w:lang w:val="ru-RU"/>
        </w:rPr>
        <w:t>сточник</w:t>
      </w:r>
      <w:r>
        <w:rPr>
          <w:rFonts w:cs="Times New Roman"/>
          <w:bCs/>
          <w:sz w:val="28"/>
          <w:szCs w:val="28"/>
          <w:lang w:val="ru-RU"/>
        </w:rPr>
        <w:t>и</w:t>
      </w:r>
      <w:r w:rsidRPr="002546DB">
        <w:rPr>
          <w:rFonts w:cs="Times New Roman"/>
          <w:bCs/>
          <w:sz w:val="28"/>
          <w:szCs w:val="28"/>
          <w:lang w:val="ru-RU"/>
        </w:rPr>
        <w:t xml:space="preserve"> и объемы образования отходов на территории населенных пунктов</w:t>
      </w:r>
      <w:r>
        <w:rPr>
          <w:rFonts w:cs="Times New Roman"/>
          <w:bCs/>
          <w:sz w:val="28"/>
          <w:szCs w:val="28"/>
          <w:lang w:val="ru-RU"/>
        </w:rPr>
        <w:t>, приведены в таблице</w:t>
      </w:r>
    </w:p>
    <w:p w:rsidR="00C50509" w:rsidRDefault="00C50509" w:rsidP="00C50509">
      <w:pPr>
        <w:jc w:val="center"/>
        <w:rPr>
          <w:rFonts w:cs="Times New Roman"/>
          <w:b/>
          <w:bCs/>
          <w:sz w:val="28"/>
          <w:szCs w:val="28"/>
          <w:lang w:val="ru-RU"/>
        </w:rPr>
      </w:pPr>
    </w:p>
    <w:tbl>
      <w:tblPr>
        <w:tblW w:w="10082" w:type="dxa"/>
        <w:tblInd w:w="93" w:type="dxa"/>
        <w:tblLook w:val="0000"/>
      </w:tblPr>
      <w:tblGrid>
        <w:gridCol w:w="2146"/>
        <w:gridCol w:w="1553"/>
        <w:gridCol w:w="1275"/>
        <w:gridCol w:w="1704"/>
        <w:gridCol w:w="1924"/>
        <w:gridCol w:w="1480"/>
      </w:tblGrid>
      <w:tr w:rsidR="00C50509" w:rsidRPr="002546DB" w:rsidTr="009C0DC5">
        <w:trPr>
          <w:trHeight w:val="799"/>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sz w:val="20"/>
                <w:szCs w:val="20"/>
                <w:lang w:val="ru-RU" w:eastAsia="ru-RU" w:bidi="ar-SA"/>
              </w:rPr>
            </w:pPr>
            <w:r w:rsidRPr="002546DB">
              <w:rPr>
                <w:rFonts w:eastAsia="Times New Roman" w:cs="Times New Roman"/>
                <w:sz w:val="20"/>
                <w:szCs w:val="20"/>
                <w:lang w:val="ru-RU" w:eastAsia="ru-RU" w:bidi="ar-SA"/>
              </w:rPr>
              <w:t>Объекты образования отходов</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sz w:val="20"/>
                <w:szCs w:val="20"/>
                <w:lang w:val="ru-RU" w:eastAsia="ru-RU" w:bidi="ar-SA"/>
              </w:rPr>
            </w:pPr>
            <w:r w:rsidRPr="002546DB">
              <w:rPr>
                <w:rFonts w:eastAsia="Times New Roman" w:cs="Times New Roman"/>
                <w:sz w:val="20"/>
                <w:szCs w:val="20"/>
                <w:lang w:val="ru-RU" w:eastAsia="ru-RU" w:bidi="ar-SA"/>
              </w:rPr>
              <w:t>Кол-во человек (жителей, сотрудников, воспитанников, учащихся, посетителей)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sz w:val="20"/>
                <w:szCs w:val="20"/>
                <w:lang w:val="ru-RU" w:eastAsia="ru-RU" w:bidi="ar-SA"/>
              </w:rPr>
            </w:pPr>
            <w:r w:rsidRPr="002546DB">
              <w:rPr>
                <w:rFonts w:eastAsia="Times New Roman" w:cs="Times New Roman"/>
                <w:sz w:val="20"/>
                <w:szCs w:val="20"/>
                <w:lang w:val="ru-RU" w:eastAsia="ru-RU" w:bidi="ar-SA"/>
              </w:rPr>
              <w:t>Объем образования отходов, м</w:t>
            </w:r>
            <w:proofErr w:type="gramStart"/>
            <w:r w:rsidRPr="002546DB">
              <w:rPr>
                <w:rFonts w:eastAsia="Times New Roman" w:cs="Times New Roman"/>
                <w:sz w:val="20"/>
                <w:szCs w:val="20"/>
                <w:lang w:val="ru-RU" w:eastAsia="ru-RU" w:bidi="ar-SA"/>
              </w:rPr>
              <w:t>.к</w:t>
            </w:r>
            <w:proofErr w:type="gramEnd"/>
            <w:r w:rsidRPr="002546DB">
              <w:rPr>
                <w:rFonts w:eastAsia="Times New Roman" w:cs="Times New Roman"/>
                <w:sz w:val="20"/>
                <w:szCs w:val="20"/>
                <w:lang w:val="ru-RU" w:eastAsia="ru-RU" w:bidi="ar-SA"/>
              </w:rPr>
              <w:t>уб./год</w:t>
            </w:r>
          </w:p>
        </w:tc>
        <w:tc>
          <w:tcPr>
            <w:tcW w:w="3628" w:type="dxa"/>
            <w:gridSpan w:val="2"/>
            <w:tcBorders>
              <w:top w:val="single" w:sz="4" w:space="0" w:color="auto"/>
              <w:left w:val="nil"/>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sz w:val="20"/>
                <w:szCs w:val="20"/>
                <w:lang w:val="ru-RU" w:eastAsia="ru-RU" w:bidi="ar-SA"/>
              </w:rPr>
            </w:pPr>
            <w:r w:rsidRPr="002546DB">
              <w:rPr>
                <w:rFonts w:eastAsia="Times New Roman" w:cs="Times New Roman"/>
                <w:sz w:val="20"/>
                <w:szCs w:val="20"/>
                <w:lang w:val="ru-RU" w:eastAsia="ru-RU" w:bidi="ar-SA"/>
              </w:rPr>
              <w:t xml:space="preserve">Норма накопления, м3/ год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sz w:val="20"/>
                <w:szCs w:val="20"/>
                <w:lang w:val="ru-RU" w:eastAsia="ru-RU" w:bidi="ar-SA"/>
              </w:rPr>
            </w:pPr>
            <w:r w:rsidRPr="002546DB">
              <w:rPr>
                <w:rFonts w:eastAsia="Times New Roman" w:cs="Times New Roman"/>
                <w:sz w:val="20"/>
                <w:szCs w:val="20"/>
                <w:lang w:val="ru-RU" w:eastAsia="ru-RU" w:bidi="ar-SA"/>
              </w:rPr>
              <w:t xml:space="preserve">Площадь объекта размещения отходов, </w:t>
            </w:r>
            <w:proofErr w:type="gramStart"/>
            <w:r w:rsidRPr="002546DB">
              <w:rPr>
                <w:rFonts w:eastAsia="Times New Roman" w:cs="Times New Roman"/>
                <w:sz w:val="20"/>
                <w:szCs w:val="20"/>
                <w:lang w:val="ru-RU" w:eastAsia="ru-RU" w:bidi="ar-SA"/>
              </w:rPr>
              <w:t>м</w:t>
            </w:r>
            <w:proofErr w:type="gramEnd"/>
            <w:r w:rsidRPr="002546DB">
              <w:rPr>
                <w:rFonts w:eastAsia="Times New Roman" w:cs="Times New Roman"/>
                <w:sz w:val="20"/>
                <w:szCs w:val="20"/>
                <w:lang w:val="ru-RU" w:eastAsia="ru-RU" w:bidi="ar-SA"/>
              </w:rPr>
              <w:t>.кв.</w:t>
            </w:r>
          </w:p>
        </w:tc>
      </w:tr>
      <w:tr w:rsidR="00C50509" w:rsidRPr="002546DB" w:rsidTr="009C0DC5">
        <w:trPr>
          <w:trHeight w:val="600"/>
        </w:trPr>
        <w:tc>
          <w:tcPr>
            <w:tcW w:w="2146" w:type="dxa"/>
            <w:vMerge/>
            <w:tcBorders>
              <w:top w:val="single" w:sz="4" w:space="0" w:color="auto"/>
              <w:left w:val="single" w:sz="4" w:space="0" w:color="auto"/>
              <w:bottom w:val="single" w:sz="4" w:space="0" w:color="auto"/>
              <w:right w:val="single" w:sz="4" w:space="0" w:color="auto"/>
            </w:tcBorders>
            <w:vAlign w:val="center"/>
          </w:tcPr>
          <w:p w:rsidR="00C50509" w:rsidRPr="002546DB" w:rsidRDefault="00C50509" w:rsidP="009C0DC5">
            <w:pPr>
              <w:widowControl/>
              <w:suppressAutoHyphens w:val="0"/>
              <w:rPr>
                <w:rFonts w:eastAsia="Times New Roman" w:cs="Times New Roman"/>
                <w:sz w:val="20"/>
                <w:szCs w:val="20"/>
                <w:lang w:val="ru-RU" w:eastAsia="ru-RU" w:bidi="ar-SA"/>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C50509" w:rsidRPr="002546DB" w:rsidRDefault="00C50509" w:rsidP="009C0DC5">
            <w:pPr>
              <w:widowControl/>
              <w:suppressAutoHyphens w:val="0"/>
              <w:rPr>
                <w:rFonts w:eastAsia="Times New Roman" w:cs="Times New Roman"/>
                <w:sz w:val="20"/>
                <w:szCs w:val="20"/>
                <w:lang w:val="ru-RU" w:eastAsia="ru-RU" w:bidi="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50509" w:rsidRPr="002546DB" w:rsidRDefault="00C50509" w:rsidP="009C0DC5">
            <w:pPr>
              <w:widowControl/>
              <w:suppressAutoHyphens w:val="0"/>
              <w:rPr>
                <w:rFonts w:eastAsia="Times New Roman" w:cs="Times New Roman"/>
                <w:sz w:val="20"/>
                <w:szCs w:val="20"/>
                <w:lang w:val="ru-RU" w:eastAsia="ru-RU" w:bidi="ar-SA"/>
              </w:rPr>
            </w:pPr>
          </w:p>
        </w:tc>
        <w:tc>
          <w:tcPr>
            <w:tcW w:w="1704" w:type="dxa"/>
            <w:tcBorders>
              <w:top w:val="nil"/>
              <w:left w:val="nil"/>
              <w:bottom w:val="single" w:sz="4" w:space="0" w:color="auto"/>
              <w:right w:val="single" w:sz="4" w:space="0" w:color="auto"/>
            </w:tcBorders>
            <w:shd w:val="clear" w:color="auto" w:fill="auto"/>
          </w:tcPr>
          <w:p w:rsidR="00C50509" w:rsidRPr="002546DB" w:rsidRDefault="00C50509" w:rsidP="009C0DC5">
            <w:pPr>
              <w:widowControl/>
              <w:suppressAutoHyphens w:val="0"/>
              <w:jc w:val="both"/>
              <w:rPr>
                <w:rFonts w:eastAsia="Times New Roman" w:cs="Times New Roman"/>
                <w:sz w:val="20"/>
                <w:szCs w:val="20"/>
                <w:lang w:val="ru-RU" w:eastAsia="ru-RU" w:bidi="ar-SA"/>
              </w:rPr>
            </w:pPr>
            <w:r w:rsidRPr="002546DB">
              <w:rPr>
                <w:rFonts w:eastAsia="Times New Roman" w:cs="Times New Roman"/>
                <w:sz w:val="20"/>
                <w:szCs w:val="20"/>
                <w:lang w:val="ru-RU" w:eastAsia="ru-RU" w:bidi="ar-SA"/>
              </w:rPr>
              <w:t>Благоустроенные помещения</w:t>
            </w:r>
          </w:p>
        </w:tc>
        <w:tc>
          <w:tcPr>
            <w:tcW w:w="1924" w:type="dxa"/>
            <w:tcBorders>
              <w:top w:val="nil"/>
              <w:left w:val="nil"/>
              <w:bottom w:val="single" w:sz="4" w:space="0" w:color="auto"/>
              <w:right w:val="single" w:sz="4" w:space="0" w:color="auto"/>
            </w:tcBorders>
            <w:shd w:val="clear" w:color="auto" w:fill="auto"/>
          </w:tcPr>
          <w:p w:rsidR="00C50509" w:rsidRPr="002546DB" w:rsidRDefault="00C50509" w:rsidP="009C0DC5">
            <w:pPr>
              <w:widowControl/>
              <w:suppressAutoHyphens w:val="0"/>
              <w:jc w:val="both"/>
              <w:rPr>
                <w:rFonts w:eastAsia="Times New Roman" w:cs="Times New Roman"/>
                <w:sz w:val="20"/>
                <w:szCs w:val="20"/>
                <w:lang w:val="ru-RU" w:eastAsia="ru-RU" w:bidi="ar-SA"/>
              </w:rPr>
            </w:pPr>
            <w:r w:rsidRPr="002546DB">
              <w:rPr>
                <w:rFonts w:eastAsia="Times New Roman" w:cs="Times New Roman"/>
                <w:sz w:val="20"/>
                <w:szCs w:val="20"/>
                <w:lang w:val="ru-RU" w:eastAsia="ru-RU" w:bidi="ar-SA"/>
              </w:rPr>
              <w:t>Неблагоустроенные помещения</w:t>
            </w:r>
          </w:p>
        </w:tc>
        <w:tc>
          <w:tcPr>
            <w:tcW w:w="1480" w:type="dxa"/>
            <w:vMerge/>
            <w:tcBorders>
              <w:top w:val="single" w:sz="4" w:space="0" w:color="auto"/>
              <w:left w:val="single" w:sz="4" w:space="0" w:color="auto"/>
              <w:bottom w:val="single" w:sz="4" w:space="0" w:color="auto"/>
              <w:right w:val="single" w:sz="4" w:space="0" w:color="auto"/>
            </w:tcBorders>
            <w:vAlign w:val="center"/>
          </w:tcPr>
          <w:p w:rsidR="00C50509" w:rsidRPr="002546DB" w:rsidRDefault="00C50509" w:rsidP="009C0DC5">
            <w:pPr>
              <w:widowControl/>
              <w:suppressAutoHyphens w:val="0"/>
              <w:rPr>
                <w:rFonts w:eastAsia="Times New Roman" w:cs="Times New Roman"/>
                <w:sz w:val="20"/>
                <w:szCs w:val="20"/>
                <w:lang w:val="ru-RU" w:eastAsia="ru-RU" w:bidi="ar-SA"/>
              </w:rPr>
            </w:pPr>
          </w:p>
        </w:tc>
      </w:tr>
      <w:tr w:rsidR="00C50509" w:rsidRPr="002546DB" w:rsidTr="009C0DC5">
        <w:trPr>
          <w:trHeight w:val="240"/>
        </w:trPr>
        <w:tc>
          <w:tcPr>
            <w:tcW w:w="10082" w:type="dxa"/>
            <w:gridSpan w:val="6"/>
            <w:tcBorders>
              <w:top w:val="single" w:sz="4" w:space="0" w:color="auto"/>
              <w:left w:val="single" w:sz="4" w:space="0" w:color="auto"/>
              <w:bottom w:val="single" w:sz="4" w:space="0" w:color="auto"/>
              <w:right w:val="single" w:sz="4" w:space="0" w:color="auto"/>
            </w:tcBorders>
            <w:shd w:val="clear" w:color="auto" w:fill="auto"/>
          </w:tcPr>
          <w:p w:rsidR="00C50509" w:rsidRPr="002546DB" w:rsidRDefault="00C50509" w:rsidP="009C0DC5">
            <w:pPr>
              <w:widowControl/>
              <w:suppressAutoHyphens w:val="0"/>
              <w:jc w:val="center"/>
              <w:rPr>
                <w:rFonts w:eastAsia="Times New Roman" w:cs="Times New Roman"/>
                <w:bCs/>
                <w:lang w:val="ru-RU" w:eastAsia="ru-RU" w:bidi="ar-SA"/>
              </w:rPr>
            </w:pPr>
            <w:r>
              <w:rPr>
                <w:rFonts w:eastAsia="Times New Roman" w:cs="Times New Roman"/>
                <w:bCs/>
                <w:lang w:val="ru-RU" w:eastAsia="ru-RU" w:bidi="ar-SA"/>
              </w:rPr>
              <w:t>Мостовской</w:t>
            </w:r>
            <w:r w:rsidRPr="002546DB">
              <w:rPr>
                <w:rFonts w:eastAsia="Times New Roman" w:cs="Times New Roman"/>
                <w:bCs/>
                <w:lang w:val="ru-RU" w:eastAsia="ru-RU" w:bidi="ar-SA"/>
              </w:rPr>
              <w:t xml:space="preserve"> сельсовет</w:t>
            </w:r>
          </w:p>
        </w:tc>
      </w:tr>
      <w:tr w:rsidR="00C50509" w:rsidRPr="00803D5B" w:rsidTr="009C0DC5">
        <w:trPr>
          <w:trHeight w:val="308"/>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Учреждения, в т.ч.:</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 </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115,04</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образования</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357</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42,84</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0,12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здраво</w:t>
            </w:r>
            <w:r>
              <w:rPr>
                <w:rFonts w:eastAsia="Times New Roman" w:cs="Times New Roman"/>
                <w:sz w:val="20"/>
                <w:szCs w:val="20"/>
                <w:lang w:val="ru-RU" w:eastAsia="ru-RU" w:bidi="ar-SA"/>
              </w:rPr>
              <w:t>о</w:t>
            </w:r>
            <w:r w:rsidRPr="00803D5B">
              <w:rPr>
                <w:rFonts w:eastAsia="Times New Roman" w:cs="Times New Roman"/>
                <w:sz w:val="20"/>
                <w:szCs w:val="20"/>
                <w:lang w:val="ru-RU" w:eastAsia="ru-RU" w:bidi="ar-SA"/>
              </w:rPr>
              <w:t>хранения</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620</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6,2</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0,01</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культуры, (мест)</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330</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66</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38"/>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Предприятия, в т.ч.:</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 </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493,3</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38"/>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промышленные</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74</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14,8</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238"/>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сельскохозяйственные</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95</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20,9</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0,22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торговли, м</w:t>
            </w:r>
            <w:proofErr w:type="gramStart"/>
            <w:r w:rsidRPr="00803D5B">
              <w:rPr>
                <w:rFonts w:eastAsia="Times New Roman" w:cs="Times New Roman"/>
                <w:sz w:val="20"/>
                <w:szCs w:val="20"/>
                <w:lang w:val="ru-RU" w:eastAsia="ru-RU" w:bidi="ar-SA"/>
              </w:rPr>
              <w:t>2</w:t>
            </w:r>
            <w:proofErr w:type="gramEnd"/>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502</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401,6</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0,8</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автовокзал</w:t>
            </w:r>
            <w:proofErr w:type="gramStart"/>
            <w:r w:rsidRPr="00803D5B">
              <w:rPr>
                <w:rFonts w:eastAsia="Times New Roman" w:cs="Times New Roman"/>
                <w:sz w:val="20"/>
                <w:szCs w:val="20"/>
                <w:lang w:val="ru-RU" w:eastAsia="ru-RU" w:bidi="ar-SA"/>
              </w:rPr>
              <w:t>,м</w:t>
            </w:r>
            <w:proofErr w:type="gramEnd"/>
            <w:r w:rsidRPr="00803D5B">
              <w:rPr>
                <w:rFonts w:eastAsia="Times New Roman" w:cs="Times New Roman"/>
                <w:sz w:val="20"/>
                <w:szCs w:val="20"/>
                <w:lang w:val="ru-RU" w:eastAsia="ru-RU" w:bidi="ar-SA"/>
              </w:rPr>
              <w:t>2</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72</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36</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0,5</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Общественного питания</w:t>
            </w:r>
            <w:proofErr w:type="gramStart"/>
            <w:r w:rsidRPr="00803D5B">
              <w:rPr>
                <w:rFonts w:eastAsia="Times New Roman" w:cs="Times New Roman"/>
                <w:sz w:val="20"/>
                <w:szCs w:val="20"/>
                <w:lang w:val="ru-RU" w:eastAsia="ru-RU" w:bidi="ar-SA"/>
              </w:rPr>
              <w:t>,(</w:t>
            </w:r>
            <w:proofErr w:type="gramEnd"/>
            <w:r w:rsidRPr="00803D5B">
              <w:rPr>
                <w:rFonts w:eastAsia="Times New Roman" w:cs="Times New Roman"/>
                <w:sz w:val="20"/>
                <w:szCs w:val="20"/>
                <w:lang w:val="ru-RU" w:eastAsia="ru-RU" w:bidi="ar-SA"/>
              </w:rPr>
              <w:t>мест)</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100</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20</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0,2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452"/>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Жилищный фонд:</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 xml:space="preserve">           1165</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sz w:val="20"/>
                <w:szCs w:val="20"/>
                <w:lang w:val="ru-RU" w:eastAsia="ru-RU" w:bidi="ar-SA"/>
              </w:rPr>
            </w:pPr>
            <w:r w:rsidRPr="00803D5B">
              <w:rPr>
                <w:rFonts w:eastAsia="Times New Roman" w:cs="Times New Roman"/>
                <w:b/>
                <w:sz w:val="20"/>
                <w:szCs w:val="20"/>
                <w:lang w:val="ru-RU" w:eastAsia="ru-RU" w:bidi="ar-SA"/>
              </w:rPr>
              <w:t>3223</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r>
      <w:tr w:rsidR="00C50509" w:rsidRPr="00803D5B" w:rsidTr="009C0DC5">
        <w:trPr>
          <w:trHeight w:val="416"/>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благоустроенный</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rPr>
                <w:rFonts w:eastAsia="Times New Roman" w:cs="Times New Roman"/>
                <w:sz w:val="20"/>
                <w:szCs w:val="20"/>
                <w:lang w:val="ru-RU" w:eastAsia="ru-RU" w:bidi="ar-SA"/>
              </w:rPr>
            </w:pPr>
            <w:r w:rsidRPr="00803D5B">
              <w:rPr>
                <w:rFonts w:eastAsia="Times New Roman" w:cs="Times New Roman"/>
                <w:sz w:val="20"/>
                <w:szCs w:val="20"/>
                <w:lang w:val="ru-RU" w:eastAsia="ru-RU" w:bidi="ar-SA"/>
              </w:rPr>
              <w:t xml:space="preserve">              107</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107</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1</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408"/>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sz w:val="20"/>
                <w:szCs w:val="20"/>
                <w:lang w:val="ru-RU" w:eastAsia="ru-RU" w:bidi="ar-SA"/>
              </w:rPr>
            </w:pPr>
            <w:r w:rsidRPr="00803D5B">
              <w:rPr>
                <w:rFonts w:eastAsia="Times New Roman" w:cs="Times New Roman"/>
                <w:sz w:val="20"/>
                <w:szCs w:val="20"/>
                <w:lang w:val="ru-RU" w:eastAsia="ru-RU" w:bidi="ar-SA"/>
              </w:rPr>
              <w:t>неблагоустроенный</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rPr>
                <w:rFonts w:eastAsia="Times New Roman" w:cs="Times New Roman"/>
                <w:sz w:val="20"/>
                <w:szCs w:val="20"/>
                <w:lang w:val="ru-RU" w:eastAsia="ru-RU" w:bidi="ar-SA"/>
              </w:rPr>
            </w:pPr>
            <w:r w:rsidRPr="00803D5B">
              <w:rPr>
                <w:rFonts w:eastAsia="Times New Roman" w:cs="Times New Roman"/>
                <w:sz w:val="20"/>
                <w:szCs w:val="20"/>
                <w:lang w:val="ru-RU" w:eastAsia="ru-RU" w:bidi="ar-SA"/>
              </w:rPr>
              <w:t xml:space="preserve">             1558</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3116</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2</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p>
        </w:tc>
      </w:tr>
      <w:tr w:rsidR="00C50509" w:rsidRPr="00803D5B" w:rsidTr="009C0DC5">
        <w:trPr>
          <w:trHeight w:val="240"/>
        </w:trPr>
        <w:tc>
          <w:tcPr>
            <w:tcW w:w="2146" w:type="dxa"/>
            <w:tcBorders>
              <w:top w:val="nil"/>
              <w:left w:val="single" w:sz="4" w:space="0" w:color="auto"/>
              <w:bottom w:val="single" w:sz="4" w:space="0" w:color="auto"/>
              <w:right w:val="single" w:sz="4" w:space="0" w:color="auto"/>
            </w:tcBorders>
            <w:shd w:val="clear" w:color="auto" w:fill="auto"/>
          </w:tcPr>
          <w:p w:rsidR="00C50509" w:rsidRPr="00803D5B" w:rsidRDefault="00C50509" w:rsidP="009C0DC5">
            <w:pPr>
              <w:widowControl/>
              <w:suppressAutoHyphens w:val="0"/>
              <w:jc w:val="both"/>
              <w:rPr>
                <w:rFonts w:eastAsia="Times New Roman" w:cs="Times New Roman"/>
                <w:b/>
                <w:bCs/>
                <w:sz w:val="20"/>
                <w:szCs w:val="20"/>
                <w:lang w:val="ru-RU" w:eastAsia="ru-RU" w:bidi="ar-SA"/>
              </w:rPr>
            </w:pPr>
            <w:r w:rsidRPr="00803D5B">
              <w:rPr>
                <w:rFonts w:eastAsia="Times New Roman" w:cs="Times New Roman"/>
                <w:b/>
                <w:bCs/>
                <w:sz w:val="20"/>
                <w:szCs w:val="20"/>
                <w:lang w:val="ru-RU" w:eastAsia="ru-RU" w:bidi="ar-SA"/>
              </w:rPr>
              <w:t>всего отходов</w:t>
            </w:r>
          </w:p>
        </w:tc>
        <w:tc>
          <w:tcPr>
            <w:tcW w:w="1553"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275"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b/>
                <w:bCs/>
                <w:sz w:val="20"/>
                <w:szCs w:val="20"/>
                <w:lang w:val="ru-RU" w:eastAsia="ru-RU" w:bidi="ar-SA"/>
              </w:rPr>
            </w:pPr>
            <w:r w:rsidRPr="00803D5B">
              <w:rPr>
                <w:rFonts w:eastAsia="Times New Roman" w:cs="Times New Roman"/>
                <w:b/>
                <w:bCs/>
                <w:sz w:val="20"/>
                <w:szCs w:val="20"/>
                <w:lang w:val="ru-RU" w:eastAsia="ru-RU" w:bidi="ar-SA"/>
              </w:rPr>
              <w:t>3831,34</w:t>
            </w:r>
          </w:p>
        </w:tc>
        <w:tc>
          <w:tcPr>
            <w:tcW w:w="170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924"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 </w:t>
            </w:r>
          </w:p>
        </w:tc>
        <w:tc>
          <w:tcPr>
            <w:tcW w:w="1480" w:type="dxa"/>
            <w:tcBorders>
              <w:top w:val="nil"/>
              <w:left w:val="nil"/>
              <w:bottom w:val="single" w:sz="4" w:space="0" w:color="auto"/>
              <w:right w:val="single" w:sz="4" w:space="0" w:color="auto"/>
            </w:tcBorders>
            <w:shd w:val="clear" w:color="auto" w:fill="auto"/>
            <w:vAlign w:val="bottom"/>
          </w:tcPr>
          <w:p w:rsidR="00C50509" w:rsidRPr="00803D5B" w:rsidRDefault="00C50509" w:rsidP="009C0DC5">
            <w:pPr>
              <w:widowControl/>
              <w:suppressAutoHyphens w:val="0"/>
              <w:jc w:val="center"/>
              <w:rPr>
                <w:rFonts w:eastAsia="Times New Roman" w:cs="Times New Roman"/>
                <w:sz w:val="20"/>
                <w:szCs w:val="20"/>
                <w:lang w:val="ru-RU" w:eastAsia="ru-RU" w:bidi="ar-SA"/>
              </w:rPr>
            </w:pPr>
            <w:r w:rsidRPr="00803D5B">
              <w:rPr>
                <w:rFonts w:eastAsia="Times New Roman" w:cs="Times New Roman"/>
                <w:sz w:val="20"/>
                <w:szCs w:val="20"/>
                <w:lang w:val="ru-RU" w:eastAsia="ru-RU" w:bidi="ar-SA"/>
              </w:rPr>
              <w:t>21000</w:t>
            </w:r>
          </w:p>
        </w:tc>
      </w:tr>
    </w:tbl>
    <w:p w:rsidR="00C50509" w:rsidRPr="00803D5B" w:rsidRDefault="00C50509" w:rsidP="00C50509">
      <w:pPr>
        <w:ind w:left="120"/>
        <w:rPr>
          <w:rFonts w:cs="Times New Roman"/>
          <w:bCs/>
          <w:lang w:val="ru-RU"/>
        </w:rPr>
      </w:pPr>
      <w:r w:rsidRPr="00803D5B">
        <w:rPr>
          <w:rFonts w:cs="Times New Roman"/>
          <w:bCs/>
          <w:lang w:val="ru-RU"/>
        </w:rPr>
        <w:t>(Расчеты сделаны в соответствии со сборником удельных показателей образования отходов производства и потребления,</w:t>
      </w:r>
      <w:r w:rsidRPr="00803D5B">
        <w:rPr>
          <w:rFonts w:ascii="Arial" w:hAnsi="Arial"/>
          <w:lang w:val="ru-RU"/>
        </w:rPr>
        <w:t xml:space="preserve"> </w:t>
      </w:r>
      <w:r w:rsidRPr="00803D5B">
        <w:rPr>
          <w:rFonts w:cs="Times New Roman"/>
          <w:lang w:val="ru-RU"/>
        </w:rPr>
        <w:t xml:space="preserve">утвержденным Госкомитетом РФ по охране окружающей среды). </w:t>
      </w:r>
    </w:p>
    <w:p w:rsidR="00C50509" w:rsidRPr="00803D5B" w:rsidRDefault="00C50509" w:rsidP="00C50509">
      <w:pPr>
        <w:jc w:val="both"/>
        <w:rPr>
          <w:sz w:val="28"/>
          <w:szCs w:val="28"/>
          <w:lang w:val="ru-RU"/>
        </w:rPr>
      </w:pPr>
    </w:p>
    <w:p w:rsidR="00C50509" w:rsidRPr="00623080" w:rsidRDefault="00C50509" w:rsidP="00C50509">
      <w:pPr>
        <w:pStyle w:val="ab"/>
        <w:jc w:val="both"/>
        <w:rPr>
          <w:rFonts w:ascii="Times New Roman" w:hAnsi="Times New Roman"/>
          <w:b/>
          <w:sz w:val="28"/>
          <w:szCs w:val="28"/>
        </w:rPr>
      </w:pPr>
      <w:r w:rsidRPr="00803D5B">
        <w:rPr>
          <w:rFonts w:ascii="Times New Roman" w:hAnsi="Times New Roman"/>
          <w:sz w:val="28"/>
          <w:szCs w:val="28"/>
        </w:rPr>
        <w:t xml:space="preserve">  </w:t>
      </w:r>
      <w:r w:rsidRPr="00803D5B">
        <w:rPr>
          <w:rFonts w:ascii="Times New Roman" w:hAnsi="Times New Roman"/>
          <w:b/>
          <w:sz w:val="28"/>
          <w:szCs w:val="28"/>
        </w:rPr>
        <w:t xml:space="preserve">              Раздел III. Оценка существующего состояния санитарной очистки территории </w:t>
      </w:r>
      <w:r w:rsidRPr="00803D5B">
        <w:rPr>
          <w:rFonts w:ascii="Times New Roman" w:hAnsi="Times New Roman"/>
          <w:b/>
          <w:sz w:val="28"/>
          <w:szCs w:val="28"/>
          <w:lang w:bidi="en-US"/>
        </w:rPr>
        <w:t xml:space="preserve">с. </w:t>
      </w:r>
      <w:r w:rsidRPr="00803D5B">
        <w:rPr>
          <w:rFonts w:ascii="Times New Roman" w:hAnsi="Times New Roman"/>
          <w:b/>
          <w:bCs/>
          <w:sz w:val="28"/>
          <w:szCs w:val="28"/>
          <w:lang w:bidi="en-US"/>
        </w:rPr>
        <w:t>Мостовского</w:t>
      </w:r>
      <w:r w:rsidRPr="00803D5B">
        <w:rPr>
          <w:rFonts w:ascii="Times New Roman" w:hAnsi="Times New Roman"/>
          <w:b/>
          <w:sz w:val="28"/>
          <w:szCs w:val="28"/>
        </w:rPr>
        <w:t xml:space="preserve"> сельсовета</w:t>
      </w:r>
    </w:p>
    <w:p w:rsidR="00C50509" w:rsidRPr="00804EFD" w:rsidRDefault="00C50509" w:rsidP="00C50509">
      <w:pPr>
        <w:jc w:val="both"/>
        <w:rPr>
          <w:rFonts w:cs="Times New Roman"/>
          <w:b/>
          <w:sz w:val="28"/>
          <w:szCs w:val="28"/>
          <w:lang w:val="ru-RU"/>
        </w:rPr>
      </w:pPr>
    </w:p>
    <w:p w:rsidR="00C50509" w:rsidRPr="00804EFD" w:rsidRDefault="00C50509" w:rsidP="00C50509">
      <w:pPr>
        <w:jc w:val="both"/>
        <w:rPr>
          <w:rFonts w:cs="Times New Roman"/>
          <w:sz w:val="28"/>
          <w:szCs w:val="28"/>
          <w:lang w:val="ru-RU"/>
        </w:rPr>
      </w:pPr>
      <w:r>
        <w:rPr>
          <w:rFonts w:cs="Times New Roman"/>
          <w:sz w:val="28"/>
          <w:szCs w:val="28"/>
          <w:lang w:val="ru-RU"/>
        </w:rPr>
        <w:t xml:space="preserve">      Анализ состояния системы обращения с</w:t>
      </w:r>
      <w:r w:rsidRPr="00804EFD">
        <w:rPr>
          <w:rFonts w:cs="Times New Roman"/>
          <w:sz w:val="28"/>
          <w:szCs w:val="28"/>
          <w:lang w:val="ru-RU"/>
        </w:rPr>
        <w:t xml:space="preserve"> Т</w:t>
      </w:r>
      <w:r>
        <w:rPr>
          <w:rFonts w:cs="Times New Roman"/>
          <w:sz w:val="28"/>
          <w:szCs w:val="28"/>
          <w:lang w:val="ru-RU"/>
        </w:rPr>
        <w:t>К</w:t>
      </w:r>
      <w:r w:rsidRPr="00804EFD">
        <w:rPr>
          <w:rFonts w:cs="Times New Roman"/>
          <w:sz w:val="28"/>
          <w:szCs w:val="28"/>
          <w:lang w:val="ru-RU"/>
        </w:rPr>
        <w:t>О</w:t>
      </w:r>
      <w:r>
        <w:rPr>
          <w:rFonts w:cs="Times New Roman"/>
          <w:sz w:val="28"/>
          <w:szCs w:val="28"/>
          <w:lang w:val="ru-RU"/>
        </w:rPr>
        <w:t xml:space="preserve"> на территории сельсовета</w:t>
      </w:r>
      <w:r w:rsidRPr="00804EFD">
        <w:rPr>
          <w:rFonts w:cs="Times New Roman"/>
          <w:sz w:val="28"/>
          <w:szCs w:val="28"/>
          <w:lang w:val="ru-RU"/>
        </w:rPr>
        <w:t xml:space="preserve"> показал, что поселение испытывает большие трудности по организации вывоза мусора. Это касается и жилых</w:t>
      </w:r>
      <w:r>
        <w:rPr>
          <w:rFonts w:cs="Times New Roman"/>
          <w:sz w:val="28"/>
          <w:szCs w:val="28"/>
          <w:lang w:val="ru-RU"/>
        </w:rPr>
        <w:t xml:space="preserve"> </w:t>
      </w:r>
      <w:r w:rsidRPr="0038298C">
        <w:rPr>
          <w:rFonts w:cs="Times New Roman"/>
          <w:sz w:val="28"/>
          <w:szCs w:val="28"/>
          <w:lang w:val="ru-RU"/>
        </w:rPr>
        <w:t>и общественных зон в населенных пунктах сельсовета. Следствием отсутствия внятной программы сбора и хранения ТКО образуются   несанкционированные свалки.</w:t>
      </w:r>
      <w:r w:rsidRPr="00804EFD">
        <w:rPr>
          <w:rFonts w:cs="Times New Roman"/>
          <w:sz w:val="28"/>
          <w:szCs w:val="28"/>
          <w:lang w:val="ru-RU"/>
        </w:rPr>
        <w:t xml:space="preserve"> </w:t>
      </w:r>
    </w:p>
    <w:p w:rsidR="00C50509" w:rsidRDefault="00C50509" w:rsidP="00C50509">
      <w:pPr>
        <w:jc w:val="both"/>
        <w:rPr>
          <w:bCs/>
          <w:sz w:val="28"/>
          <w:szCs w:val="28"/>
          <w:lang w:val="ru-RU"/>
        </w:rPr>
      </w:pPr>
      <w:r>
        <w:rPr>
          <w:rFonts w:cs="Times New Roman"/>
          <w:sz w:val="28"/>
          <w:szCs w:val="28"/>
          <w:lang w:val="ru-RU"/>
        </w:rPr>
        <w:t xml:space="preserve">       </w:t>
      </w:r>
      <w:r w:rsidRPr="00804EFD">
        <w:rPr>
          <w:rFonts w:cs="Times New Roman"/>
          <w:sz w:val="28"/>
          <w:szCs w:val="28"/>
          <w:lang w:val="ru-RU"/>
        </w:rPr>
        <w:t>На терр</w:t>
      </w:r>
      <w:r>
        <w:rPr>
          <w:rFonts w:cs="Times New Roman"/>
          <w:sz w:val="28"/>
          <w:szCs w:val="28"/>
          <w:lang w:val="ru-RU"/>
        </w:rPr>
        <w:t xml:space="preserve">итории </w:t>
      </w:r>
      <w:r w:rsidRPr="0038298C">
        <w:rPr>
          <w:rFonts w:cs="Times New Roman"/>
          <w:bCs/>
          <w:sz w:val="28"/>
          <w:szCs w:val="28"/>
          <w:lang w:val="ru-RU"/>
        </w:rPr>
        <w:t>Мостовского</w:t>
      </w:r>
      <w:r w:rsidRPr="0038298C">
        <w:rPr>
          <w:rFonts w:cs="Times New Roman"/>
          <w:sz w:val="28"/>
          <w:szCs w:val="28"/>
          <w:lang w:val="ru-RU"/>
        </w:rPr>
        <w:t xml:space="preserve"> с</w:t>
      </w:r>
      <w:r>
        <w:rPr>
          <w:rFonts w:cs="Times New Roman"/>
          <w:sz w:val="28"/>
          <w:szCs w:val="28"/>
          <w:lang w:val="ru-RU"/>
        </w:rPr>
        <w:t xml:space="preserve">ельсовета </w:t>
      </w:r>
      <w:r w:rsidRPr="00804EFD">
        <w:rPr>
          <w:rFonts w:cs="Times New Roman"/>
          <w:sz w:val="28"/>
          <w:szCs w:val="28"/>
          <w:lang w:val="ru-RU"/>
        </w:rPr>
        <w:t>создан</w:t>
      </w:r>
      <w:r>
        <w:rPr>
          <w:rFonts w:cs="Times New Roman"/>
          <w:sz w:val="28"/>
          <w:szCs w:val="28"/>
          <w:lang w:val="ru-RU"/>
        </w:rPr>
        <w:t xml:space="preserve"> объект для временного </w:t>
      </w:r>
      <w:r>
        <w:rPr>
          <w:rFonts w:cs="Times New Roman"/>
          <w:sz w:val="28"/>
          <w:szCs w:val="28"/>
          <w:lang w:val="ru-RU"/>
        </w:rPr>
        <w:lastRenderedPageBreak/>
        <w:t>размещения отходов, который расположен</w:t>
      </w:r>
      <w:r>
        <w:rPr>
          <w:sz w:val="28"/>
          <w:szCs w:val="28"/>
          <w:lang w:val="ru-RU"/>
        </w:rPr>
        <w:t xml:space="preserve"> </w:t>
      </w:r>
      <w:r w:rsidRPr="0038298C">
        <w:rPr>
          <w:sz w:val="28"/>
          <w:szCs w:val="28"/>
          <w:lang w:val="ru-RU"/>
        </w:rPr>
        <w:t>в 1 км</w:t>
      </w:r>
      <w:proofErr w:type="gramStart"/>
      <w:r w:rsidRPr="0038298C">
        <w:rPr>
          <w:sz w:val="28"/>
          <w:szCs w:val="28"/>
          <w:lang w:val="ru-RU"/>
        </w:rPr>
        <w:t>.</w:t>
      </w:r>
      <w:proofErr w:type="gramEnd"/>
      <w:r w:rsidRPr="0038298C">
        <w:rPr>
          <w:sz w:val="28"/>
          <w:szCs w:val="28"/>
          <w:lang w:val="ru-RU"/>
        </w:rPr>
        <w:t xml:space="preserve"> </w:t>
      </w:r>
      <w:proofErr w:type="gramStart"/>
      <w:r w:rsidRPr="0038298C">
        <w:rPr>
          <w:sz w:val="28"/>
          <w:szCs w:val="28"/>
          <w:lang w:val="ru-RU"/>
        </w:rPr>
        <w:t>н</w:t>
      </w:r>
      <w:proofErr w:type="gramEnd"/>
      <w:r w:rsidRPr="0038298C">
        <w:rPr>
          <w:sz w:val="28"/>
          <w:szCs w:val="28"/>
          <w:lang w:val="ru-RU"/>
        </w:rPr>
        <w:t>а юго-восток от с.</w:t>
      </w:r>
      <w:r w:rsidRPr="0038298C">
        <w:rPr>
          <w:rFonts w:cs="Times New Roman"/>
          <w:bCs/>
          <w:sz w:val="28"/>
          <w:szCs w:val="28"/>
          <w:lang w:val="ru-RU"/>
        </w:rPr>
        <w:t xml:space="preserve"> </w:t>
      </w:r>
      <w:r w:rsidRPr="0038298C">
        <w:rPr>
          <w:bCs/>
          <w:sz w:val="28"/>
          <w:szCs w:val="28"/>
          <w:lang w:val="ru-RU"/>
        </w:rPr>
        <w:t>Мостовского</w:t>
      </w:r>
      <w:r>
        <w:rPr>
          <w:bCs/>
          <w:sz w:val="28"/>
          <w:szCs w:val="28"/>
          <w:lang w:val="ru-RU"/>
        </w:rPr>
        <w:t>.</w:t>
      </w:r>
    </w:p>
    <w:p w:rsidR="00C50509" w:rsidRDefault="00C50509" w:rsidP="00C50509">
      <w:pPr>
        <w:jc w:val="both"/>
        <w:rPr>
          <w:rFonts w:cs="Times New Roman"/>
          <w:sz w:val="28"/>
          <w:szCs w:val="28"/>
          <w:lang w:val="ru-RU"/>
        </w:rPr>
      </w:pPr>
      <w:r>
        <w:rPr>
          <w:sz w:val="28"/>
          <w:szCs w:val="28"/>
          <w:lang w:val="ru-RU"/>
        </w:rPr>
        <w:t xml:space="preserve">   </w:t>
      </w:r>
      <w:r>
        <w:rPr>
          <w:rFonts w:ascii="Arial" w:hAnsi="Arial"/>
          <w:sz w:val="20"/>
          <w:szCs w:val="20"/>
          <w:lang w:val="ru-RU"/>
        </w:rPr>
        <w:t xml:space="preserve">   </w:t>
      </w:r>
      <w:r>
        <w:rPr>
          <w:rFonts w:cs="Times New Roman"/>
          <w:sz w:val="28"/>
          <w:szCs w:val="28"/>
          <w:lang w:val="ru-RU"/>
        </w:rPr>
        <w:t xml:space="preserve"> В настоящее время твердые</w:t>
      </w:r>
      <w:r w:rsidRPr="006C7755">
        <w:rPr>
          <w:rFonts w:cs="Times New Roman"/>
          <w:sz w:val="28"/>
          <w:szCs w:val="28"/>
          <w:lang w:val="ru-RU"/>
        </w:rPr>
        <w:t xml:space="preserve"> </w:t>
      </w:r>
      <w:r w:rsidRPr="0061428F">
        <w:rPr>
          <w:rFonts w:cs="Times New Roman"/>
          <w:sz w:val="28"/>
          <w:szCs w:val="28"/>
          <w:lang w:val="ru-RU"/>
        </w:rPr>
        <w:t>коммунальные</w:t>
      </w:r>
      <w:r w:rsidRPr="006C7755">
        <w:rPr>
          <w:rFonts w:cs="Times New Roman"/>
          <w:sz w:val="28"/>
          <w:szCs w:val="28"/>
          <w:lang w:val="ru-RU"/>
        </w:rPr>
        <w:t xml:space="preserve"> отходы</w:t>
      </w:r>
      <w:r w:rsidRPr="002439BE">
        <w:rPr>
          <w:rFonts w:cs="Times New Roman"/>
          <w:sz w:val="28"/>
          <w:szCs w:val="28"/>
          <w:lang w:val="ru-RU"/>
        </w:rPr>
        <w:t xml:space="preserve"> </w:t>
      </w:r>
      <w:r>
        <w:rPr>
          <w:rFonts w:cs="Times New Roman"/>
          <w:sz w:val="28"/>
          <w:szCs w:val="28"/>
          <w:lang w:val="ru-RU"/>
        </w:rPr>
        <w:t>по необходимости, вывозятся на объект временного хранения отходов населением, и организациями самостоятельно.</w:t>
      </w:r>
    </w:p>
    <w:p w:rsidR="00C50509" w:rsidRPr="00804EFD" w:rsidRDefault="00C50509" w:rsidP="00C50509">
      <w:pPr>
        <w:jc w:val="both"/>
        <w:rPr>
          <w:rFonts w:cs="Times New Roman"/>
          <w:sz w:val="28"/>
          <w:szCs w:val="28"/>
          <w:lang w:val="ru-RU"/>
        </w:rPr>
      </w:pPr>
    </w:p>
    <w:p w:rsidR="00C50509" w:rsidRDefault="00C50509" w:rsidP="00C50509">
      <w:pPr>
        <w:jc w:val="both"/>
        <w:rPr>
          <w:sz w:val="28"/>
          <w:szCs w:val="28"/>
          <w:lang w:val="ru-RU"/>
        </w:rPr>
      </w:pPr>
    </w:p>
    <w:p w:rsidR="00C50509" w:rsidRDefault="00C50509" w:rsidP="00C50509">
      <w:pPr>
        <w:rPr>
          <w:rFonts w:cs="Times New Roman"/>
          <w:b/>
          <w:sz w:val="28"/>
          <w:szCs w:val="28"/>
          <w:lang w:val="ru-RU"/>
        </w:rPr>
      </w:pPr>
      <w:r>
        <w:rPr>
          <w:rFonts w:cs="Times New Roman"/>
          <w:b/>
          <w:sz w:val="28"/>
          <w:szCs w:val="28"/>
          <w:lang w:val="ru-RU"/>
        </w:rPr>
        <w:t xml:space="preserve">Раздел </w:t>
      </w:r>
      <w:r>
        <w:rPr>
          <w:rFonts w:cs="Times New Roman"/>
          <w:b/>
          <w:sz w:val="28"/>
          <w:szCs w:val="28"/>
        </w:rPr>
        <w:t>IV</w:t>
      </w:r>
      <w:r>
        <w:rPr>
          <w:rFonts w:cs="Times New Roman"/>
          <w:b/>
          <w:sz w:val="28"/>
          <w:szCs w:val="28"/>
          <w:lang w:val="ru-RU"/>
        </w:rPr>
        <w:t xml:space="preserve">. </w:t>
      </w:r>
      <w:r w:rsidRPr="004573B9">
        <w:rPr>
          <w:rFonts w:cs="Times New Roman"/>
          <w:b/>
          <w:sz w:val="28"/>
          <w:szCs w:val="28"/>
          <w:lang w:val="ru-RU"/>
        </w:rPr>
        <w:t xml:space="preserve"> Обеспечение чистоты и порядка  на территории  </w:t>
      </w:r>
      <w:r w:rsidRPr="0038298C">
        <w:rPr>
          <w:rFonts w:cs="Times New Roman"/>
          <w:b/>
          <w:bCs/>
          <w:sz w:val="28"/>
          <w:szCs w:val="28"/>
          <w:lang w:val="ru-RU"/>
        </w:rPr>
        <w:t>Мостовского</w:t>
      </w:r>
      <w:r w:rsidRPr="0038298C">
        <w:rPr>
          <w:rFonts w:cs="Times New Roman"/>
          <w:b/>
          <w:sz w:val="28"/>
          <w:szCs w:val="28"/>
          <w:lang w:val="ru-RU"/>
        </w:rPr>
        <w:t xml:space="preserve"> </w:t>
      </w:r>
      <w:r>
        <w:rPr>
          <w:rFonts w:cs="Times New Roman"/>
          <w:b/>
          <w:sz w:val="28"/>
          <w:szCs w:val="28"/>
          <w:lang w:val="ru-RU"/>
        </w:rPr>
        <w:t>сельсовета</w:t>
      </w:r>
    </w:p>
    <w:p w:rsidR="00C50509" w:rsidRDefault="00C50509" w:rsidP="00C50509">
      <w:pPr>
        <w:rPr>
          <w:rFonts w:cs="Times New Roman"/>
          <w:b/>
          <w:sz w:val="28"/>
          <w:szCs w:val="28"/>
          <w:lang w:val="ru-RU"/>
        </w:rPr>
      </w:pPr>
      <w:r>
        <w:rPr>
          <w:rFonts w:cs="Times New Roman"/>
          <w:b/>
          <w:sz w:val="28"/>
          <w:szCs w:val="28"/>
          <w:lang w:val="ru-RU"/>
        </w:rPr>
        <w:t xml:space="preserve">         4.1 </w:t>
      </w:r>
      <w:r w:rsidRPr="00623080">
        <w:rPr>
          <w:b/>
          <w:sz w:val="28"/>
          <w:szCs w:val="28"/>
          <w:lang w:val="ru-RU"/>
        </w:rPr>
        <w:t>Санитарная очистка территории</w:t>
      </w:r>
    </w:p>
    <w:p w:rsidR="00C50509" w:rsidRDefault="00C50509" w:rsidP="00C50509">
      <w:pPr>
        <w:jc w:val="both"/>
        <w:rPr>
          <w:sz w:val="28"/>
          <w:szCs w:val="28"/>
          <w:lang w:val="ru-RU"/>
        </w:rPr>
      </w:pPr>
      <w:r w:rsidRPr="00453403">
        <w:rPr>
          <w:sz w:val="28"/>
          <w:szCs w:val="28"/>
          <w:lang w:val="ru-RU"/>
        </w:rPr>
        <w:t xml:space="preserve">        Санитарная очистка </w:t>
      </w:r>
      <w:r w:rsidRPr="00EC6692">
        <w:rPr>
          <w:sz w:val="28"/>
          <w:szCs w:val="28"/>
          <w:lang w:val="ru-RU"/>
        </w:rPr>
        <w:t>территории сельсовета</w:t>
      </w:r>
      <w:r w:rsidRPr="00453403">
        <w:rPr>
          <w:sz w:val="28"/>
          <w:szCs w:val="28"/>
          <w:lang w:val="ru-RU"/>
        </w:rPr>
        <w:t xml:space="preserve"> занимает важное место среди комплекса задач по охране окружающей среды и направлена на содержание территории </w:t>
      </w:r>
      <w:r>
        <w:rPr>
          <w:sz w:val="28"/>
          <w:szCs w:val="28"/>
          <w:lang w:val="ru-RU"/>
        </w:rPr>
        <w:t>сельсовета</w:t>
      </w:r>
      <w:r w:rsidRPr="00453403">
        <w:rPr>
          <w:sz w:val="28"/>
          <w:szCs w:val="28"/>
          <w:lang w:val="ru-RU"/>
        </w:rPr>
        <w:t xml:space="preserve"> в безопасном для человека состоянии.</w:t>
      </w:r>
      <w:r>
        <w:rPr>
          <w:sz w:val="28"/>
          <w:szCs w:val="28"/>
          <w:lang w:val="ru-RU"/>
        </w:rPr>
        <w:t xml:space="preserve">      </w:t>
      </w:r>
    </w:p>
    <w:p w:rsidR="00C50509" w:rsidRDefault="00C50509" w:rsidP="00C50509">
      <w:pPr>
        <w:jc w:val="both"/>
        <w:rPr>
          <w:rFonts w:cs="Times New Roman"/>
          <w:sz w:val="28"/>
          <w:szCs w:val="28"/>
          <w:lang w:val="ru-RU"/>
        </w:rPr>
      </w:pPr>
      <w:r>
        <w:rPr>
          <w:rFonts w:cs="Times New Roman"/>
          <w:bCs/>
          <w:sz w:val="28"/>
          <w:szCs w:val="28"/>
          <w:lang w:val="ru-RU"/>
        </w:rPr>
        <w:t xml:space="preserve">       </w:t>
      </w:r>
      <w:r w:rsidRPr="00FD232D">
        <w:rPr>
          <w:rFonts w:cs="Times New Roman"/>
          <w:bCs/>
          <w:sz w:val="28"/>
          <w:szCs w:val="28"/>
          <w:lang w:val="ru-RU"/>
        </w:rPr>
        <w:t xml:space="preserve"> Решением</w:t>
      </w:r>
      <w:r>
        <w:rPr>
          <w:rFonts w:cs="Times New Roman"/>
          <w:bCs/>
          <w:sz w:val="28"/>
          <w:szCs w:val="28"/>
          <w:lang w:val="ru-RU"/>
        </w:rPr>
        <w:t xml:space="preserve"> </w:t>
      </w:r>
      <w:r w:rsidRPr="00FD232D">
        <w:rPr>
          <w:rFonts w:cs="Times New Roman"/>
          <w:bCs/>
          <w:sz w:val="28"/>
          <w:szCs w:val="28"/>
          <w:lang w:val="ru-RU"/>
        </w:rPr>
        <w:t>Мостовского</w:t>
      </w:r>
      <w:r w:rsidRPr="00BE044C">
        <w:rPr>
          <w:rFonts w:cs="Times New Roman"/>
          <w:bCs/>
          <w:sz w:val="28"/>
          <w:szCs w:val="28"/>
          <w:lang w:val="ru-RU"/>
        </w:rPr>
        <w:t xml:space="preserve"> </w:t>
      </w:r>
      <w:r>
        <w:rPr>
          <w:rFonts w:cs="Times New Roman"/>
          <w:bCs/>
          <w:sz w:val="28"/>
          <w:szCs w:val="28"/>
          <w:lang w:val="ru-RU"/>
        </w:rPr>
        <w:t xml:space="preserve">сельской </w:t>
      </w:r>
      <w:r w:rsidRPr="00FD232D">
        <w:rPr>
          <w:rFonts w:cs="Times New Roman"/>
          <w:bCs/>
          <w:sz w:val="28"/>
          <w:szCs w:val="28"/>
          <w:lang w:val="ru-RU"/>
        </w:rPr>
        <w:t xml:space="preserve"> </w:t>
      </w:r>
      <w:r>
        <w:rPr>
          <w:rFonts w:cs="Times New Roman"/>
          <w:bCs/>
          <w:sz w:val="28"/>
          <w:szCs w:val="28"/>
          <w:lang w:val="ru-RU"/>
        </w:rPr>
        <w:t xml:space="preserve"> Думы</w:t>
      </w:r>
      <w:r w:rsidRPr="00FD232D">
        <w:rPr>
          <w:rFonts w:cs="Times New Roman"/>
          <w:bCs/>
          <w:sz w:val="28"/>
          <w:szCs w:val="28"/>
          <w:lang w:val="ru-RU"/>
        </w:rPr>
        <w:t xml:space="preserve"> </w:t>
      </w:r>
      <w:r w:rsidRPr="00F4459B">
        <w:rPr>
          <w:rFonts w:cs="Times New Roman"/>
          <w:bCs/>
          <w:sz w:val="28"/>
          <w:szCs w:val="28"/>
          <w:lang w:val="ru-RU"/>
        </w:rPr>
        <w:t>от 29.06.2016 года № 10</w:t>
      </w:r>
      <w:r>
        <w:rPr>
          <w:rFonts w:cs="Times New Roman"/>
          <w:bCs/>
          <w:sz w:val="28"/>
          <w:szCs w:val="28"/>
          <w:lang w:val="ru-RU"/>
        </w:rPr>
        <w:t xml:space="preserve">, утверждены </w:t>
      </w:r>
      <w:r>
        <w:rPr>
          <w:rFonts w:cs="Times New Roman"/>
          <w:bCs/>
          <w:kern w:val="28"/>
          <w:sz w:val="28"/>
          <w:szCs w:val="28"/>
          <w:lang w:val="ru-RU"/>
        </w:rPr>
        <w:t>п</w:t>
      </w:r>
      <w:r w:rsidRPr="00FD232D">
        <w:rPr>
          <w:rFonts w:cs="Times New Roman"/>
          <w:bCs/>
          <w:kern w:val="28"/>
          <w:sz w:val="28"/>
          <w:szCs w:val="28"/>
          <w:lang w:val="ru-RU"/>
        </w:rPr>
        <w:t>равил</w:t>
      </w:r>
      <w:r>
        <w:rPr>
          <w:rFonts w:cs="Times New Roman"/>
          <w:bCs/>
          <w:kern w:val="28"/>
          <w:sz w:val="28"/>
          <w:szCs w:val="28"/>
          <w:lang w:val="ru-RU"/>
        </w:rPr>
        <w:t>а</w:t>
      </w:r>
      <w:r w:rsidRPr="00FD232D">
        <w:rPr>
          <w:rFonts w:cs="Times New Roman"/>
          <w:bCs/>
          <w:kern w:val="28"/>
          <w:sz w:val="28"/>
          <w:szCs w:val="28"/>
          <w:lang w:val="ru-RU"/>
        </w:rPr>
        <w:t xml:space="preserve"> благоустройства, организации уборки и обеспечения чистоты и порядка на территории</w:t>
      </w:r>
      <w:r w:rsidRPr="00BE044C">
        <w:rPr>
          <w:rFonts w:cs="Times New Roman"/>
          <w:bCs/>
          <w:sz w:val="28"/>
          <w:szCs w:val="28"/>
          <w:lang w:val="ru-RU"/>
        </w:rPr>
        <w:t xml:space="preserve"> </w:t>
      </w:r>
      <w:r w:rsidRPr="00BE044C">
        <w:rPr>
          <w:rFonts w:cs="Times New Roman"/>
          <w:bCs/>
          <w:kern w:val="28"/>
          <w:sz w:val="28"/>
          <w:szCs w:val="28"/>
          <w:lang w:val="ru-RU"/>
        </w:rPr>
        <w:t>Мостовского</w:t>
      </w:r>
      <w:r w:rsidRPr="00FD232D">
        <w:rPr>
          <w:rFonts w:cs="Times New Roman"/>
          <w:bCs/>
          <w:kern w:val="28"/>
          <w:sz w:val="28"/>
          <w:szCs w:val="28"/>
          <w:lang w:val="ru-RU"/>
        </w:rPr>
        <w:t xml:space="preserve"> </w:t>
      </w:r>
      <w:r>
        <w:rPr>
          <w:rFonts w:cs="Times New Roman"/>
          <w:bCs/>
          <w:kern w:val="28"/>
          <w:sz w:val="28"/>
          <w:szCs w:val="28"/>
          <w:lang w:val="ru-RU"/>
        </w:rPr>
        <w:t>сельсовета,</w:t>
      </w:r>
      <w:r w:rsidRPr="004573B9">
        <w:rPr>
          <w:rFonts w:cs="Times New Roman"/>
          <w:sz w:val="28"/>
          <w:szCs w:val="28"/>
          <w:lang w:val="ru-RU"/>
        </w:rPr>
        <w:t xml:space="preserve"> которые устанавливает порядок содержания и организации уборки территорий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территории  </w:t>
      </w:r>
      <w:r w:rsidRPr="00BE044C">
        <w:rPr>
          <w:rFonts w:cs="Times New Roman"/>
          <w:bCs/>
          <w:sz w:val="28"/>
          <w:szCs w:val="28"/>
          <w:lang w:val="ru-RU"/>
        </w:rPr>
        <w:t>Мостовского</w:t>
      </w:r>
      <w:r w:rsidRPr="00BE044C">
        <w:rPr>
          <w:rFonts w:cs="Times New Roman"/>
          <w:sz w:val="28"/>
          <w:szCs w:val="28"/>
          <w:lang w:val="ru-RU"/>
        </w:rPr>
        <w:t xml:space="preserve"> </w:t>
      </w:r>
      <w:r w:rsidRPr="004573B9">
        <w:rPr>
          <w:rFonts w:cs="Times New Roman"/>
          <w:sz w:val="28"/>
          <w:szCs w:val="28"/>
          <w:lang w:val="ru-RU"/>
        </w:rPr>
        <w:t xml:space="preserve">сельского поселения, независимо от форм собственности и ведомственной принадлежности, должностные лица и граждане обязаны выполнять определенные требования. </w:t>
      </w:r>
    </w:p>
    <w:p w:rsidR="00C50509" w:rsidRPr="004573B9" w:rsidRDefault="00C50509" w:rsidP="00C50509">
      <w:pPr>
        <w:jc w:val="both"/>
        <w:rPr>
          <w:rFonts w:cs="Times New Roman"/>
          <w:sz w:val="28"/>
          <w:szCs w:val="28"/>
          <w:lang w:val="ru-RU"/>
        </w:rPr>
      </w:pPr>
      <w:r>
        <w:rPr>
          <w:rFonts w:cs="Times New Roman"/>
          <w:sz w:val="28"/>
          <w:szCs w:val="28"/>
          <w:lang w:val="ru-RU"/>
        </w:rPr>
        <w:t xml:space="preserve">           </w:t>
      </w:r>
      <w:r w:rsidRPr="004573B9">
        <w:rPr>
          <w:rFonts w:cs="Times New Roman"/>
          <w:sz w:val="28"/>
          <w:szCs w:val="28"/>
          <w:lang w:val="ru-RU"/>
        </w:rPr>
        <w:t>Территория</w:t>
      </w:r>
      <w:r>
        <w:rPr>
          <w:rFonts w:cs="Times New Roman"/>
          <w:sz w:val="28"/>
          <w:szCs w:val="28"/>
          <w:lang w:val="ru-RU"/>
        </w:rPr>
        <w:t xml:space="preserve"> </w:t>
      </w:r>
      <w:r w:rsidRPr="00BE044C">
        <w:rPr>
          <w:rFonts w:cs="Times New Roman"/>
          <w:sz w:val="28"/>
          <w:szCs w:val="28"/>
          <w:lang w:val="ru-RU"/>
        </w:rPr>
        <w:t>населенных пунктов</w:t>
      </w:r>
      <w:r w:rsidRPr="004573B9">
        <w:rPr>
          <w:rFonts w:cs="Times New Roman"/>
          <w:sz w:val="28"/>
          <w:szCs w:val="28"/>
          <w:lang w:val="ru-RU"/>
        </w:rPr>
        <w:t xml:space="preserve">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w:t>
      </w:r>
      <w:proofErr w:type="gramStart"/>
      <w:r w:rsidRPr="004573B9">
        <w:rPr>
          <w:rFonts w:cs="Times New Roman"/>
          <w:sz w:val="28"/>
          <w:szCs w:val="28"/>
          <w:lang w:val="ru-RU"/>
        </w:rPr>
        <w:t>контроля за</w:t>
      </w:r>
      <w:proofErr w:type="gramEnd"/>
      <w:r w:rsidRPr="004573B9">
        <w:rPr>
          <w:rFonts w:cs="Times New Roman"/>
          <w:sz w:val="28"/>
          <w:szCs w:val="28"/>
          <w:lang w:val="ru-RU"/>
        </w:rPr>
        <w:t xml:space="preserve"> соблюдением чистоты и порядка. </w:t>
      </w:r>
    </w:p>
    <w:p w:rsidR="00C50509" w:rsidRPr="00FA66D5" w:rsidRDefault="00C50509" w:rsidP="00C50509">
      <w:pPr>
        <w:jc w:val="both"/>
        <w:rPr>
          <w:rFonts w:cs="Times New Roman"/>
          <w:sz w:val="28"/>
          <w:szCs w:val="28"/>
          <w:lang w:val="ru-RU"/>
        </w:rPr>
      </w:pPr>
      <w:r>
        <w:rPr>
          <w:rFonts w:cs="Times New Roman"/>
          <w:sz w:val="28"/>
          <w:szCs w:val="28"/>
          <w:lang w:val="ru-RU"/>
        </w:rPr>
        <w:t xml:space="preserve">        </w:t>
      </w:r>
      <w:r w:rsidRPr="00FA66D5">
        <w:rPr>
          <w:rFonts w:cs="Times New Roman"/>
          <w:sz w:val="28"/>
          <w:szCs w:val="28"/>
          <w:lang w:val="ru-RU"/>
        </w:rPr>
        <w:t>Система санитарной очистки и уборки территорий должна предусматривать рациональны</w:t>
      </w:r>
      <w:r>
        <w:rPr>
          <w:rFonts w:cs="Times New Roman"/>
          <w:sz w:val="28"/>
          <w:szCs w:val="28"/>
          <w:lang w:val="ru-RU"/>
        </w:rPr>
        <w:t>й сбор, быстрое удаление твердых коммунальных</w:t>
      </w:r>
      <w:r w:rsidRPr="00FA66D5">
        <w:rPr>
          <w:rFonts w:cs="Times New Roman"/>
          <w:sz w:val="28"/>
          <w:szCs w:val="28"/>
          <w:lang w:val="ru-RU"/>
        </w:rPr>
        <w:t xml:space="preserve"> отходов (хозяйственно – бытовых), в том числе пищевых отходов из жилых и общественных зданий, предприятий торговли, общественного питания и культурно - бытового назначения; </w:t>
      </w:r>
      <w:r>
        <w:rPr>
          <w:rFonts w:cs="Times New Roman"/>
          <w:sz w:val="28"/>
          <w:szCs w:val="28"/>
          <w:lang w:val="ru-RU"/>
        </w:rPr>
        <w:t>у</w:t>
      </w:r>
      <w:r w:rsidRPr="00FA66D5">
        <w:rPr>
          <w:rFonts w:cs="Times New Roman"/>
          <w:sz w:val="28"/>
          <w:szCs w:val="28"/>
          <w:lang w:val="ru-RU"/>
        </w:rPr>
        <w:t xml:space="preserve">личного мусора и других бытовых отходов. </w:t>
      </w:r>
    </w:p>
    <w:p w:rsidR="00C50509" w:rsidRPr="00FA66D5" w:rsidRDefault="00C50509" w:rsidP="00C50509">
      <w:pPr>
        <w:jc w:val="both"/>
        <w:rPr>
          <w:rFonts w:cs="Times New Roman"/>
          <w:sz w:val="28"/>
          <w:szCs w:val="28"/>
          <w:lang w:val="ru-RU"/>
        </w:rPr>
      </w:pPr>
      <w:r w:rsidRPr="00FA66D5">
        <w:rPr>
          <w:rFonts w:cs="Times New Roman"/>
          <w:sz w:val="28"/>
          <w:szCs w:val="28"/>
          <w:lang w:val="ru-RU"/>
        </w:rPr>
        <w:t xml:space="preserve"> </w:t>
      </w:r>
      <w:r>
        <w:rPr>
          <w:rFonts w:cs="Times New Roman"/>
          <w:sz w:val="28"/>
          <w:szCs w:val="28"/>
          <w:lang w:val="ru-RU"/>
        </w:rPr>
        <w:t xml:space="preserve">         Зимняя уборка улиц</w:t>
      </w:r>
      <w:r w:rsidRPr="00FA66D5">
        <w:rPr>
          <w:rFonts w:cs="Times New Roman"/>
          <w:sz w:val="28"/>
          <w:szCs w:val="28"/>
          <w:lang w:val="ru-RU"/>
        </w:rPr>
        <w:t xml:space="preserve"> заключается в своевременном удалении свежевыпавшего, а также уплотненного снега и наледи. </w:t>
      </w:r>
    </w:p>
    <w:p w:rsidR="00C50509" w:rsidRDefault="00C50509" w:rsidP="00C50509">
      <w:pPr>
        <w:jc w:val="both"/>
        <w:rPr>
          <w:rFonts w:cs="Times New Roman"/>
          <w:sz w:val="28"/>
          <w:szCs w:val="28"/>
          <w:lang w:val="ru-RU"/>
        </w:rPr>
      </w:pPr>
      <w:r w:rsidRPr="00FA66D5">
        <w:rPr>
          <w:rFonts w:cs="Times New Roman"/>
          <w:sz w:val="28"/>
          <w:szCs w:val="28"/>
          <w:lang w:val="ru-RU"/>
        </w:rPr>
        <w:t xml:space="preserve">  </w:t>
      </w:r>
      <w:r>
        <w:rPr>
          <w:rFonts w:cs="Times New Roman"/>
          <w:sz w:val="28"/>
          <w:szCs w:val="28"/>
          <w:lang w:val="ru-RU"/>
        </w:rPr>
        <w:t xml:space="preserve">         </w:t>
      </w:r>
      <w:r w:rsidRPr="00FA66D5">
        <w:rPr>
          <w:rFonts w:cs="Times New Roman"/>
          <w:sz w:val="28"/>
          <w:szCs w:val="28"/>
          <w:lang w:val="ru-RU"/>
        </w:rPr>
        <w:t xml:space="preserve">Летняя уборка включает сбор мусора на дорогах </w:t>
      </w:r>
      <w:r>
        <w:rPr>
          <w:rFonts w:cs="Times New Roman"/>
          <w:sz w:val="28"/>
          <w:szCs w:val="28"/>
          <w:lang w:val="ru-RU"/>
        </w:rPr>
        <w:t>и</w:t>
      </w:r>
      <w:r w:rsidRPr="00FA66D5">
        <w:rPr>
          <w:rFonts w:cs="Times New Roman"/>
          <w:sz w:val="28"/>
          <w:szCs w:val="28"/>
          <w:lang w:val="ru-RU"/>
        </w:rPr>
        <w:t xml:space="preserve"> в местах общественного пользования, в местах массово</w:t>
      </w:r>
      <w:r>
        <w:rPr>
          <w:rFonts w:cs="Times New Roman"/>
          <w:sz w:val="28"/>
          <w:szCs w:val="28"/>
          <w:lang w:val="ru-RU"/>
        </w:rPr>
        <w:t>го скопления людей</w:t>
      </w:r>
      <w:r w:rsidRPr="00FA66D5">
        <w:rPr>
          <w:rFonts w:cs="Times New Roman"/>
          <w:sz w:val="28"/>
          <w:szCs w:val="28"/>
          <w:lang w:val="ru-RU"/>
        </w:rPr>
        <w:t xml:space="preserve">. </w:t>
      </w:r>
    </w:p>
    <w:p w:rsidR="00C50509" w:rsidRDefault="00C50509" w:rsidP="00C50509">
      <w:pPr>
        <w:jc w:val="both"/>
        <w:rPr>
          <w:rFonts w:cs="Times New Roman"/>
          <w:sz w:val="28"/>
          <w:szCs w:val="28"/>
          <w:lang w:val="ru-RU"/>
        </w:rPr>
      </w:pPr>
      <w:r>
        <w:rPr>
          <w:rFonts w:cs="Times New Roman"/>
          <w:sz w:val="28"/>
          <w:szCs w:val="28"/>
          <w:lang w:val="ru-RU"/>
        </w:rPr>
        <w:t xml:space="preserve">          </w:t>
      </w:r>
      <w:r w:rsidRPr="00FA66D5">
        <w:rPr>
          <w:rFonts w:cs="Times New Roman"/>
          <w:sz w:val="28"/>
          <w:szCs w:val="28"/>
          <w:lang w:val="ru-RU"/>
        </w:rPr>
        <w:t xml:space="preserve"> 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w:t>
      </w:r>
      <w:r>
        <w:rPr>
          <w:rFonts w:cs="Times New Roman"/>
          <w:sz w:val="28"/>
          <w:szCs w:val="28"/>
          <w:lang w:val="ru-RU"/>
        </w:rPr>
        <w:t>.</w:t>
      </w:r>
    </w:p>
    <w:p w:rsidR="00C50509" w:rsidRDefault="00C50509" w:rsidP="00C50509">
      <w:pPr>
        <w:jc w:val="both"/>
        <w:rPr>
          <w:rFonts w:cs="Times New Roman"/>
          <w:sz w:val="28"/>
          <w:szCs w:val="28"/>
          <w:lang w:val="ru-RU"/>
        </w:rPr>
      </w:pPr>
      <w:r>
        <w:rPr>
          <w:rFonts w:cs="Times New Roman"/>
          <w:sz w:val="28"/>
          <w:szCs w:val="28"/>
          <w:lang w:val="ru-RU"/>
        </w:rPr>
        <w:t xml:space="preserve">       </w:t>
      </w:r>
      <w:r w:rsidRPr="00CB7927">
        <w:rPr>
          <w:rFonts w:ascii="Arial" w:hAnsi="Arial"/>
          <w:sz w:val="20"/>
          <w:szCs w:val="20"/>
          <w:lang w:val="ru-RU"/>
        </w:rPr>
        <w:t xml:space="preserve">   </w:t>
      </w:r>
      <w:r>
        <w:rPr>
          <w:rFonts w:ascii="Arial" w:hAnsi="Arial"/>
          <w:sz w:val="20"/>
          <w:szCs w:val="20"/>
          <w:lang w:val="ru-RU"/>
        </w:rPr>
        <w:t xml:space="preserve">    </w:t>
      </w:r>
      <w:r>
        <w:rPr>
          <w:rFonts w:cs="Times New Roman"/>
          <w:sz w:val="28"/>
          <w:szCs w:val="28"/>
          <w:lang w:val="ru-RU"/>
        </w:rPr>
        <w:t xml:space="preserve">    </w:t>
      </w:r>
    </w:p>
    <w:p w:rsidR="00C50509" w:rsidRDefault="00C50509" w:rsidP="00C50509">
      <w:pPr>
        <w:jc w:val="both"/>
        <w:rPr>
          <w:rFonts w:cs="Times New Roman"/>
          <w:sz w:val="28"/>
          <w:szCs w:val="28"/>
          <w:lang w:val="ru-RU"/>
        </w:rPr>
      </w:pPr>
      <w:r>
        <w:rPr>
          <w:rFonts w:cs="Times New Roman"/>
          <w:sz w:val="28"/>
          <w:szCs w:val="28"/>
          <w:lang w:val="ru-RU"/>
        </w:rPr>
        <w:t xml:space="preserve">     </w:t>
      </w:r>
      <w:r w:rsidRPr="00DD40EC">
        <w:rPr>
          <w:rFonts w:cs="Times New Roman"/>
          <w:sz w:val="28"/>
          <w:szCs w:val="28"/>
          <w:lang w:val="ru-RU"/>
        </w:rPr>
        <w:t xml:space="preserve">Перечень </w:t>
      </w:r>
      <w:r>
        <w:rPr>
          <w:rFonts w:cs="Times New Roman"/>
          <w:sz w:val="28"/>
          <w:szCs w:val="28"/>
          <w:lang w:val="ru-RU"/>
        </w:rPr>
        <w:t>спецмашин, занятых  в деятельности по  очистке улиц.</w:t>
      </w:r>
    </w:p>
    <w:p w:rsidR="00C50509" w:rsidRPr="00DD40EC" w:rsidRDefault="00C50509" w:rsidP="00C50509">
      <w:pPr>
        <w:jc w:val="both"/>
        <w:rPr>
          <w:rFonts w:cs="Times New Roman"/>
          <w:sz w:val="28"/>
          <w:szCs w:val="28"/>
          <w:lang w:val="ru-RU"/>
        </w:rPr>
      </w:pPr>
      <w:r>
        <w:rPr>
          <w:rFonts w:cs="Times New Roman"/>
          <w:sz w:val="28"/>
          <w:szCs w:val="28"/>
          <w:lang w:val="ru-RU"/>
        </w:rPr>
        <w:t xml:space="preserve">    </w:t>
      </w:r>
    </w:p>
    <w:tbl>
      <w:tblPr>
        <w:tblW w:w="96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2689"/>
        <w:gridCol w:w="3147"/>
        <w:gridCol w:w="1089"/>
        <w:gridCol w:w="1953"/>
      </w:tblGrid>
      <w:tr w:rsidR="00C50509" w:rsidRPr="006E53B5" w:rsidTr="009C0DC5">
        <w:tc>
          <w:tcPr>
            <w:tcW w:w="793" w:type="dxa"/>
          </w:tcPr>
          <w:p w:rsidR="00C50509" w:rsidRPr="006E53B5" w:rsidRDefault="00C50509" w:rsidP="009C0DC5">
            <w:pPr>
              <w:jc w:val="both"/>
              <w:rPr>
                <w:rFonts w:cs="Times New Roman"/>
                <w:lang w:val="ru-RU"/>
              </w:rPr>
            </w:pPr>
            <w:r w:rsidRPr="006E53B5">
              <w:rPr>
                <w:rFonts w:cs="Times New Roman"/>
                <w:lang w:val="ru-RU"/>
              </w:rPr>
              <w:t xml:space="preserve">№ </w:t>
            </w:r>
            <w:proofErr w:type="spellStart"/>
            <w:proofErr w:type="gramStart"/>
            <w:r w:rsidRPr="006E53B5">
              <w:rPr>
                <w:rFonts w:cs="Times New Roman"/>
                <w:lang w:val="ru-RU"/>
              </w:rPr>
              <w:t>п</w:t>
            </w:r>
            <w:proofErr w:type="spellEnd"/>
            <w:proofErr w:type="gramEnd"/>
            <w:r w:rsidRPr="006E53B5">
              <w:rPr>
                <w:rFonts w:cs="Times New Roman"/>
                <w:lang w:val="ru-RU"/>
              </w:rPr>
              <w:t>/</w:t>
            </w:r>
            <w:proofErr w:type="spellStart"/>
            <w:r w:rsidRPr="006E53B5">
              <w:rPr>
                <w:rFonts w:cs="Times New Roman"/>
                <w:lang w:val="ru-RU"/>
              </w:rPr>
              <w:t>п</w:t>
            </w:r>
            <w:proofErr w:type="spellEnd"/>
          </w:p>
        </w:tc>
        <w:tc>
          <w:tcPr>
            <w:tcW w:w="2689" w:type="dxa"/>
          </w:tcPr>
          <w:p w:rsidR="00C50509" w:rsidRPr="006E53B5" w:rsidRDefault="00C50509" w:rsidP="009C0DC5">
            <w:pPr>
              <w:rPr>
                <w:rFonts w:cs="Times New Roman"/>
                <w:lang w:val="ru-RU"/>
              </w:rPr>
            </w:pPr>
            <w:r w:rsidRPr="006E53B5">
              <w:rPr>
                <w:rFonts w:cs="Times New Roman"/>
                <w:lang w:val="ru-RU"/>
              </w:rPr>
              <w:t>Наименование спецмашин и механизмов</w:t>
            </w:r>
          </w:p>
        </w:tc>
        <w:tc>
          <w:tcPr>
            <w:tcW w:w="3147" w:type="dxa"/>
          </w:tcPr>
          <w:p w:rsidR="00C50509" w:rsidRPr="006E53B5" w:rsidRDefault="00C50509" w:rsidP="009C0DC5">
            <w:pPr>
              <w:jc w:val="both"/>
              <w:rPr>
                <w:rFonts w:cs="Times New Roman"/>
                <w:lang w:val="ru-RU"/>
              </w:rPr>
            </w:pPr>
            <w:r w:rsidRPr="006E53B5">
              <w:rPr>
                <w:rFonts w:cs="Times New Roman"/>
                <w:lang w:val="ru-RU"/>
              </w:rPr>
              <w:t>Тип, марка</w:t>
            </w:r>
          </w:p>
        </w:tc>
        <w:tc>
          <w:tcPr>
            <w:tcW w:w="1089" w:type="dxa"/>
          </w:tcPr>
          <w:p w:rsidR="00C50509" w:rsidRPr="006E53B5" w:rsidRDefault="00C50509" w:rsidP="009C0DC5">
            <w:pPr>
              <w:jc w:val="both"/>
              <w:rPr>
                <w:rFonts w:cs="Times New Roman"/>
                <w:lang w:val="ru-RU"/>
              </w:rPr>
            </w:pPr>
            <w:r w:rsidRPr="006E53B5">
              <w:rPr>
                <w:rFonts w:cs="Times New Roman"/>
                <w:lang w:val="ru-RU"/>
              </w:rPr>
              <w:t>Год выпуска</w:t>
            </w:r>
          </w:p>
        </w:tc>
        <w:tc>
          <w:tcPr>
            <w:tcW w:w="1953" w:type="dxa"/>
          </w:tcPr>
          <w:p w:rsidR="00C50509" w:rsidRPr="006E53B5" w:rsidRDefault="00C50509" w:rsidP="009C0DC5">
            <w:pPr>
              <w:jc w:val="both"/>
              <w:rPr>
                <w:rFonts w:cs="Times New Roman"/>
                <w:lang w:val="ru-RU"/>
              </w:rPr>
            </w:pPr>
            <w:r w:rsidRPr="006E53B5">
              <w:rPr>
                <w:rFonts w:cs="Times New Roman"/>
                <w:lang w:val="ru-RU"/>
              </w:rPr>
              <w:t>Техническое состояние</w:t>
            </w:r>
          </w:p>
        </w:tc>
      </w:tr>
      <w:tr w:rsidR="00C50509" w:rsidRPr="006E53B5" w:rsidTr="009C0DC5">
        <w:tc>
          <w:tcPr>
            <w:tcW w:w="793" w:type="dxa"/>
          </w:tcPr>
          <w:p w:rsidR="00C50509" w:rsidRPr="006E53B5" w:rsidRDefault="00C50509" w:rsidP="009C0DC5">
            <w:pPr>
              <w:jc w:val="both"/>
              <w:rPr>
                <w:rFonts w:cs="Times New Roman"/>
                <w:sz w:val="20"/>
                <w:szCs w:val="20"/>
                <w:lang w:val="ru-RU"/>
              </w:rPr>
            </w:pPr>
            <w:r w:rsidRPr="006E53B5">
              <w:rPr>
                <w:rFonts w:cs="Times New Roman"/>
                <w:sz w:val="20"/>
                <w:szCs w:val="20"/>
                <w:lang w:val="ru-RU"/>
              </w:rPr>
              <w:t>1</w:t>
            </w:r>
          </w:p>
        </w:tc>
        <w:tc>
          <w:tcPr>
            <w:tcW w:w="2689" w:type="dxa"/>
          </w:tcPr>
          <w:p w:rsidR="00C50509" w:rsidRPr="006E53B5" w:rsidRDefault="00C50509" w:rsidP="009C0DC5">
            <w:pPr>
              <w:jc w:val="both"/>
              <w:rPr>
                <w:rFonts w:cs="Times New Roman"/>
                <w:sz w:val="20"/>
                <w:szCs w:val="20"/>
                <w:lang w:val="ru-RU"/>
              </w:rPr>
            </w:pPr>
            <w:r>
              <w:rPr>
                <w:rFonts w:cs="Times New Roman"/>
                <w:sz w:val="20"/>
                <w:szCs w:val="20"/>
                <w:lang w:val="ru-RU"/>
              </w:rPr>
              <w:t xml:space="preserve">Трактор </w:t>
            </w:r>
          </w:p>
        </w:tc>
        <w:tc>
          <w:tcPr>
            <w:tcW w:w="3147" w:type="dxa"/>
          </w:tcPr>
          <w:p w:rsidR="00C50509" w:rsidRPr="00BE044C" w:rsidRDefault="00C50509" w:rsidP="009C0DC5">
            <w:pPr>
              <w:jc w:val="both"/>
              <w:rPr>
                <w:rFonts w:cs="Times New Roman"/>
                <w:sz w:val="20"/>
                <w:szCs w:val="20"/>
                <w:lang w:val="ru-RU"/>
              </w:rPr>
            </w:pPr>
            <w:r w:rsidRPr="00BE044C">
              <w:rPr>
                <w:rFonts w:cs="Times New Roman"/>
                <w:sz w:val="20"/>
                <w:szCs w:val="20"/>
                <w:lang w:val="ru-RU"/>
              </w:rPr>
              <w:t>МТЗ-80, ДТ-75</w:t>
            </w:r>
          </w:p>
        </w:tc>
        <w:tc>
          <w:tcPr>
            <w:tcW w:w="1089" w:type="dxa"/>
          </w:tcPr>
          <w:p w:rsidR="00C50509" w:rsidRPr="00BE044C" w:rsidRDefault="00C50509" w:rsidP="009C0DC5">
            <w:pPr>
              <w:jc w:val="both"/>
              <w:rPr>
                <w:rFonts w:cs="Times New Roman"/>
                <w:sz w:val="20"/>
                <w:szCs w:val="20"/>
                <w:lang w:val="ru-RU"/>
              </w:rPr>
            </w:pPr>
            <w:r w:rsidRPr="00BE044C">
              <w:rPr>
                <w:rFonts w:cs="Times New Roman"/>
                <w:sz w:val="20"/>
                <w:szCs w:val="20"/>
                <w:lang w:val="ru-RU"/>
              </w:rPr>
              <w:t>2010, 1993</w:t>
            </w:r>
          </w:p>
        </w:tc>
        <w:tc>
          <w:tcPr>
            <w:tcW w:w="1953" w:type="dxa"/>
          </w:tcPr>
          <w:p w:rsidR="00C50509" w:rsidRPr="00BE044C" w:rsidRDefault="00C50509" w:rsidP="009C0DC5">
            <w:pPr>
              <w:jc w:val="both"/>
              <w:rPr>
                <w:rFonts w:cs="Times New Roman"/>
                <w:sz w:val="20"/>
                <w:szCs w:val="20"/>
                <w:lang w:val="ru-RU"/>
              </w:rPr>
            </w:pPr>
            <w:r w:rsidRPr="00BE044C">
              <w:rPr>
                <w:rFonts w:cs="Times New Roman"/>
                <w:sz w:val="20"/>
                <w:szCs w:val="20"/>
                <w:lang w:val="ru-RU"/>
              </w:rPr>
              <w:t>удовлетворительное</w:t>
            </w:r>
          </w:p>
        </w:tc>
      </w:tr>
    </w:tbl>
    <w:p w:rsidR="00C50509" w:rsidRDefault="00C50509" w:rsidP="00C50509">
      <w:pPr>
        <w:jc w:val="both"/>
        <w:rPr>
          <w:rFonts w:cs="Times New Roman"/>
          <w:sz w:val="28"/>
          <w:szCs w:val="28"/>
          <w:lang w:val="ru-RU"/>
        </w:rPr>
      </w:pPr>
    </w:p>
    <w:p w:rsidR="00C50509" w:rsidRPr="007159FB" w:rsidRDefault="00C50509" w:rsidP="00C50509">
      <w:pPr>
        <w:jc w:val="both"/>
        <w:rPr>
          <w:rFonts w:cs="Times New Roman"/>
          <w:b/>
          <w:sz w:val="28"/>
          <w:szCs w:val="28"/>
          <w:lang w:val="ru-RU"/>
        </w:rPr>
      </w:pPr>
      <w:r w:rsidRPr="00623080">
        <w:rPr>
          <w:rFonts w:cs="Times New Roman"/>
          <w:b/>
          <w:sz w:val="28"/>
          <w:szCs w:val="28"/>
          <w:lang w:val="ru-RU"/>
        </w:rPr>
        <w:t xml:space="preserve">     </w:t>
      </w:r>
      <w:r w:rsidRPr="00BE044C">
        <w:rPr>
          <w:rFonts w:cs="Times New Roman"/>
          <w:b/>
          <w:sz w:val="28"/>
          <w:szCs w:val="28"/>
          <w:lang w:val="ru-RU"/>
        </w:rPr>
        <w:t>4.2. Организация  сбора  и вывоза ТКО</w:t>
      </w:r>
      <w:r w:rsidRPr="00BE044C">
        <w:rPr>
          <w:rFonts w:cs="Times New Roman"/>
          <w:sz w:val="28"/>
          <w:szCs w:val="28"/>
          <w:lang w:val="ru-RU"/>
        </w:rPr>
        <w:t xml:space="preserve"> </w:t>
      </w:r>
      <w:r w:rsidRPr="00BE044C">
        <w:rPr>
          <w:rFonts w:cs="Times New Roman"/>
          <w:b/>
          <w:sz w:val="28"/>
          <w:szCs w:val="28"/>
          <w:lang w:val="ru-RU"/>
        </w:rPr>
        <w:t xml:space="preserve">на территории </w:t>
      </w:r>
      <w:r w:rsidRPr="00BE044C">
        <w:rPr>
          <w:rFonts w:cs="Times New Roman"/>
          <w:b/>
          <w:bCs/>
          <w:sz w:val="28"/>
          <w:szCs w:val="28"/>
          <w:lang w:val="ru-RU"/>
        </w:rPr>
        <w:t>Мостовского</w:t>
      </w:r>
      <w:r w:rsidRPr="00BE044C">
        <w:rPr>
          <w:rFonts w:cs="Times New Roman"/>
          <w:b/>
          <w:sz w:val="28"/>
          <w:szCs w:val="28"/>
          <w:lang w:val="ru-RU"/>
        </w:rPr>
        <w:t xml:space="preserve"> </w:t>
      </w:r>
      <w:r w:rsidRPr="00BE044C">
        <w:rPr>
          <w:rFonts w:cs="Times New Roman"/>
          <w:b/>
          <w:sz w:val="28"/>
          <w:szCs w:val="28"/>
          <w:lang w:val="ru-RU"/>
        </w:rPr>
        <w:lastRenderedPageBreak/>
        <w:t>сельсовета</w:t>
      </w:r>
    </w:p>
    <w:p w:rsidR="00C50509" w:rsidRPr="00541F02" w:rsidRDefault="00C50509" w:rsidP="00C50509">
      <w:pPr>
        <w:jc w:val="both"/>
        <w:rPr>
          <w:rFonts w:cs="Times New Roman"/>
          <w:sz w:val="28"/>
          <w:szCs w:val="28"/>
          <w:lang w:val="ru-RU"/>
        </w:rPr>
      </w:pPr>
      <w:r>
        <w:rPr>
          <w:rFonts w:cs="Times New Roman"/>
          <w:sz w:val="28"/>
          <w:szCs w:val="28"/>
          <w:lang w:val="ru-RU"/>
        </w:rPr>
        <w:t xml:space="preserve">       Сбор и вывоз твердых коммунальных </w:t>
      </w:r>
      <w:r w:rsidRPr="00541F02">
        <w:rPr>
          <w:rFonts w:cs="Times New Roman"/>
          <w:sz w:val="28"/>
          <w:szCs w:val="28"/>
          <w:lang w:val="ru-RU"/>
        </w:rPr>
        <w:t xml:space="preserve"> отходов в</w:t>
      </w:r>
      <w:r>
        <w:rPr>
          <w:rFonts w:cs="Times New Roman"/>
          <w:sz w:val="28"/>
          <w:szCs w:val="28"/>
          <w:lang w:val="ru-RU"/>
        </w:rPr>
        <w:t xml:space="preserve"> </w:t>
      </w:r>
      <w:r w:rsidRPr="00A97264">
        <w:rPr>
          <w:rFonts w:cs="Times New Roman"/>
          <w:sz w:val="28"/>
          <w:szCs w:val="28"/>
          <w:lang w:val="ru-RU"/>
        </w:rPr>
        <w:t xml:space="preserve">населенных пунктах  </w:t>
      </w:r>
      <w:r w:rsidRPr="00A97264">
        <w:rPr>
          <w:rFonts w:cs="Times New Roman"/>
          <w:bCs/>
          <w:sz w:val="28"/>
          <w:szCs w:val="28"/>
          <w:lang w:val="ru-RU"/>
        </w:rPr>
        <w:t>Мостовского</w:t>
      </w:r>
      <w:r w:rsidRPr="00A97264">
        <w:rPr>
          <w:rFonts w:cs="Times New Roman"/>
          <w:sz w:val="28"/>
          <w:szCs w:val="28"/>
          <w:lang w:val="ru-RU"/>
        </w:rPr>
        <w:t xml:space="preserve"> сельсовета должна   осуществлять специализированная организация.  Главным методом захоронения твердых коммунальных  отходов является  размещение их на  объекте  временного хранения  отходов, расположенном в 1км </w:t>
      </w:r>
      <w:r w:rsidRPr="00A97264">
        <w:rPr>
          <w:sz w:val="28"/>
          <w:szCs w:val="28"/>
          <w:lang w:val="ru-RU"/>
        </w:rPr>
        <w:t xml:space="preserve"> на юго-востоке </w:t>
      </w:r>
      <w:proofErr w:type="gramStart"/>
      <w:r w:rsidRPr="00A97264">
        <w:rPr>
          <w:sz w:val="28"/>
          <w:szCs w:val="28"/>
          <w:lang w:val="ru-RU"/>
        </w:rPr>
        <w:t>от</w:t>
      </w:r>
      <w:proofErr w:type="gramEnd"/>
      <w:r w:rsidRPr="00A97264">
        <w:rPr>
          <w:sz w:val="28"/>
          <w:szCs w:val="28"/>
          <w:lang w:val="ru-RU"/>
        </w:rPr>
        <w:t xml:space="preserve"> с.</w:t>
      </w:r>
      <w:r w:rsidRPr="00A97264">
        <w:rPr>
          <w:rFonts w:cs="Times New Roman"/>
          <w:bCs/>
          <w:sz w:val="28"/>
          <w:szCs w:val="28"/>
          <w:lang w:val="ru-RU"/>
        </w:rPr>
        <w:t xml:space="preserve"> </w:t>
      </w:r>
      <w:r w:rsidRPr="00A97264">
        <w:rPr>
          <w:bCs/>
          <w:sz w:val="28"/>
          <w:szCs w:val="28"/>
          <w:lang w:val="ru-RU"/>
        </w:rPr>
        <w:t>Мостовского</w:t>
      </w:r>
      <w:r w:rsidRPr="00A97264">
        <w:rPr>
          <w:sz w:val="28"/>
          <w:szCs w:val="28"/>
          <w:lang w:val="ru-RU"/>
        </w:rPr>
        <w:t>.</w:t>
      </w:r>
      <w:r w:rsidRPr="00541F02">
        <w:rPr>
          <w:rFonts w:cs="Times New Roman"/>
          <w:sz w:val="28"/>
          <w:szCs w:val="28"/>
          <w:lang w:val="ru-RU"/>
        </w:rPr>
        <w:t xml:space="preserve"> </w:t>
      </w:r>
    </w:p>
    <w:p w:rsidR="00C50509" w:rsidRPr="00541F02" w:rsidRDefault="00C50509" w:rsidP="00C50509">
      <w:pPr>
        <w:pStyle w:val="ab"/>
        <w:jc w:val="both"/>
        <w:rPr>
          <w:rFonts w:ascii="Times New Roman" w:hAnsi="Times New Roman"/>
          <w:sz w:val="28"/>
          <w:szCs w:val="28"/>
        </w:rPr>
      </w:pPr>
      <w:r w:rsidRPr="00541F02">
        <w:rPr>
          <w:rFonts w:ascii="Times New Roman" w:hAnsi="Times New Roman"/>
          <w:sz w:val="28"/>
          <w:szCs w:val="28"/>
        </w:rPr>
        <w:t xml:space="preserve">      </w:t>
      </w:r>
      <w:r>
        <w:rPr>
          <w:rFonts w:ascii="Times New Roman" w:hAnsi="Times New Roman"/>
          <w:sz w:val="28"/>
          <w:szCs w:val="28"/>
        </w:rPr>
        <w:t xml:space="preserve"> </w:t>
      </w:r>
      <w:r w:rsidRPr="00541F02">
        <w:rPr>
          <w:rFonts w:ascii="Times New Roman" w:hAnsi="Times New Roman"/>
          <w:sz w:val="28"/>
          <w:szCs w:val="28"/>
        </w:rPr>
        <w:t xml:space="preserve">От частного сектора по деревням </w:t>
      </w:r>
      <w:r w:rsidRPr="00EC37CD">
        <w:rPr>
          <w:rFonts w:ascii="Times New Roman" w:hAnsi="Times New Roman"/>
          <w:bCs/>
          <w:sz w:val="28"/>
          <w:szCs w:val="28"/>
          <w:lang w:bidi="en-US"/>
        </w:rPr>
        <w:t>Мостовского</w:t>
      </w:r>
      <w:r w:rsidRPr="00EC37CD">
        <w:rPr>
          <w:rFonts w:ascii="Times New Roman" w:hAnsi="Times New Roman"/>
          <w:sz w:val="28"/>
          <w:szCs w:val="28"/>
          <w:lang w:bidi="en-US"/>
        </w:rPr>
        <w:t xml:space="preserve"> </w:t>
      </w:r>
      <w:r w:rsidRPr="00541F02">
        <w:rPr>
          <w:rFonts w:ascii="Times New Roman" w:hAnsi="Times New Roman"/>
          <w:sz w:val="28"/>
          <w:szCs w:val="28"/>
        </w:rPr>
        <w:t xml:space="preserve">сельсовета  сбор и вывоз ТКО </w:t>
      </w:r>
      <w:r>
        <w:rPr>
          <w:rFonts w:ascii="Times New Roman" w:hAnsi="Times New Roman"/>
          <w:sz w:val="28"/>
          <w:szCs w:val="28"/>
        </w:rPr>
        <w:t xml:space="preserve">должен </w:t>
      </w:r>
      <w:r w:rsidRPr="00541F02">
        <w:rPr>
          <w:rFonts w:ascii="Times New Roman" w:hAnsi="Times New Roman"/>
          <w:sz w:val="28"/>
          <w:szCs w:val="28"/>
        </w:rPr>
        <w:t xml:space="preserve">осуществляется маршрутным путем  (мешочный сбор) по графику, согласованному с Администрацией </w:t>
      </w:r>
      <w:r w:rsidRPr="00EC37CD">
        <w:rPr>
          <w:rFonts w:ascii="Times New Roman" w:hAnsi="Times New Roman"/>
          <w:bCs/>
          <w:sz w:val="28"/>
          <w:szCs w:val="28"/>
          <w:lang w:bidi="en-US"/>
        </w:rPr>
        <w:t>Мостовского</w:t>
      </w:r>
      <w:r w:rsidRPr="00EC37CD">
        <w:rPr>
          <w:rFonts w:ascii="Times New Roman" w:hAnsi="Times New Roman"/>
          <w:sz w:val="28"/>
          <w:szCs w:val="28"/>
          <w:lang w:bidi="en-US"/>
        </w:rPr>
        <w:t xml:space="preserve"> </w:t>
      </w:r>
      <w:r w:rsidRPr="00541F02">
        <w:rPr>
          <w:rFonts w:ascii="Times New Roman" w:hAnsi="Times New Roman"/>
          <w:sz w:val="28"/>
          <w:szCs w:val="28"/>
        </w:rPr>
        <w:t xml:space="preserve">сельсовета. </w:t>
      </w:r>
    </w:p>
    <w:p w:rsidR="00C50509" w:rsidRPr="00541F02"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541F02">
        <w:rPr>
          <w:rFonts w:ascii="Times New Roman" w:hAnsi="Times New Roman"/>
          <w:sz w:val="28"/>
          <w:szCs w:val="28"/>
        </w:rPr>
        <w:t xml:space="preserve">Сбор твердых коммунальных отходов, образующихся </w:t>
      </w:r>
      <w:r>
        <w:rPr>
          <w:rFonts w:ascii="Times New Roman" w:hAnsi="Times New Roman"/>
          <w:sz w:val="28"/>
          <w:szCs w:val="28"/>
        </w:rPr>
        <w:t xml:space="preserve">от </w:t>
      </w:r>
      <w:r w:rsidRPr="00541F02">
        <w:rPr>
          <w:rFonts w:ascii="Times New Roman" w:hAnsi="Times New Roman"/>
          <w:sz w:val="28"/>
          <w:szCs w:val="28"/>
        </w:rPr>
        <w:t>уборки помещений административных зданий и объектов социальной сферы (клубные учреждения, магазины) должны производиться в типовые контейнеры, размещенные на оборудованных контейнерных площадках и</w:t>
      </w:r>
      <w:r>
        <w:rPr>
          <w:rFonts w:ascii="Times New Roman" w:hAnsi="Times New Roman"/>
          <w:sz w:val="28"/>
          <w:szCs w:val="28"/>
        </w:rPr>
        <w:t xml:space="preserve"> вывозиться на объект временного хранения отходов.</w:t>
      </w:r>
      <w:r w:rsidRPr="00541F02">
        <w:rPr>
          <w:rFonts w:ascii="Times New Roman" w:hAnsi="Times New Roman"/>
          <w:sz w:val="28"/>
          <w:szCs w:val="28"/>
        </w:rPr>
        <w:t xml:space="preserve"> </w:t>
      </w:r>
    </w:p>
    <w:p w:rsidR="00C50509" w:rsidRDefault="00C50509" w:rsidP="00C50509">
      <w:pPr>
        <w:pStyle w:val="ab"/>
        <w:jc w:val="both"/>
        <w:rPr>
          <w:rFonts w:ascii="Times New Roman" w:hAnsi="Times New Roman"/>
          <w:sz w:val="28"/>
          <w:szCs w:val="28"/>
        </w:rPr>
      </w:pPr>
      <w:r>
        <w:rPr>
          <w:rFonts w:ascii="Times New Roman" w:hAnsi="Times New Roman"/>
          <w:sz w:val="28"/>
          <w:szCs w:val="28"/>
        </w:rPr>
        <w:t xml:space="preserve">       По истечении 11 месяцев территория объекта временного накопления будет, очищается от твердых коммунальных отходов специализированной организацией, накопленные ТКО должны перевозиться на полигон согласно территориальной схемой обращения отходов на территории Курганской области.</w:t>
      </w:r>
    </w:p>
    <w:p w:rsidR="00C50509" w:rsidRDefault="00C50509" w:rsidP="00C50509">
      <w:pPr>
        <w:pStyle w:val="ab"/>
        <w:jc w:val="both"/>
        <w:rPr>
          <w:rFonts w:ascii="Times New Roman" w:hAnsi="Times New Roman"/>
          <w:sz w:val="28"/>
          <w:szCs w:val="28"/>
        </w:rPr>
      </w:pPr>
      <w:r>
        <w:rPr>
          <w:rFonts w:ascii="Times New Roman" w:hAnsi="Times New Roman"/>
          <w:sz w:val="28"/>
          <w:szCs w:val="28"/>
        </w:rPr>
        <w:t xml:space="preserve">   </w:t>
      </w:r>
    </w:p>
    <w:p w:rsidR="00C50509" w:rsidRPr="002A6AE5" w:rsidRDefault="00C50509" w:rsidP="00C50509">
      <w:pPr>
        <w:pStyle w:val="ab"/>
        <w:jc w:val="both"/>
        <w:rPr>
          <w:rFonts w:ascii="Times New Roman" w:hAnsi="Times New Roman"/>
          <w:sz w:val="28"/>
          <w:szCs w:val="28"/>
        </w:rPr>
      </w:pPr>
      <w:r>
        <w:rPr>
          <w:rFonts w:ascii="Times New Roman" w:hAnsi="Times New Roman"/>
          <w:sz w:val="28"/>
          <w:szCs w:val="28"/>
        </w:rPr>
        <w:t>Проводимые м</w:t>
      </w:r>
      <w:r w:rsidRPr="002A6AE5">
        <w:rPr>
          <w:rFonts w:ascii="Times New Roman" w:hAnsi="Times New Roman"/>
          <w:sz w:val="28"/>
          <w:szCs w:val="28"/>
        </w:rPr>
        <w:t>ер</w:t>
      </w:r>
      <w:r>
        <w:rPr>
          <w:rFonts w:ascii="Times New Roman" w:hAnsi="Times New Roman"/>
          <w:sz w:val="28"/>
          <w:szCs w:val="28"/>
        </w:rPr>
        <w:t>ы</w:t>
      </w:r>
      <w:r w:rsidRPr="002A6AE5">
        <w:rPr>
          <w:rFonts w:ascii="Times New Roman" w:hAnsi="Times New Roman"/>
          <w:sz w:val="28"/>
          <w:szCs w:val="28"/>
        </w:rPr>
        <w:t xml:space="preserve"> по улучшению санитарного состояния:</w:t>
      </w:r>
    </w:p>
    <w:p w:rsidR="00C50509" w:rsidRPr="002A6AE5"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-реализация генеральной схемы санитарной очистки поселения;</w:t>
      </w:r>
    </w:p>
    <w:p w:rsidR="00C50509"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-ликвидация несанкционированных свалок;</w:t>
      </w:r>
    </w:p>
    <w:p w:rsidR="00C50509" w:rsidRPr="00AC214E" w:rsidRDefault="00C50509" w:rsidP="00C50509">
      <w:pPr>
        <w:jc w:val="both"/>
        <w:rPr>
          <w:rFonts w:cs="Times New Roman"/>
          <w:sz w:val="28"/>
          <w:szCs w:val="28"/>
          <w:lang w:val="ru-RU"/>
        </w:rPr>
      </w:pPr>
      <w:r w:rsidRPr="00AC214E">
        <w:rPr>
          <w:rFonts w:cs="Times New Roman"/>
          <w:sz w:val="28"/>
          <w:szCs w:val="28"/>
          <w:lang w:val="ru-RU"/>
        </w:rPr>
        <w:t xml:space="preserve">  Ежегодно в бюджете </w:t>
      </w:r>
      <w:r w:rsidRPr="00EC37CD">
        <w:rPr>
          <w:rFonts w:cs="Times New Roman"/>
          <w:bCs/>
          <w:sz w:val="28"/>
          <w:szCs w:val="28"/>
          <w:lang w:val="ru-RU"/>
        </w:rPr>
        <w:t>Мостовского</w:t>
      </w:r>
      <w:r w:rsidRPr="00EC37CD">
        <w:rPr>
          <w:rFonts w:cs="Times New Roman"/>
          <w:sz w:val="28"/>
          <w:szCs w:val="28"/>
          <w:lang w:val="ru-RU"/>
        </w:rPr>
        <w:t xml:space="preserve"> </w:t>
      </w:r>
      <w:r>
        <w:rPr>
          <w:rFonts w:cs="Times New Roman"/>
          <w:sz w:val="28"/>
          <w:szCs w:val="28"/>
          <w:lang w:val="ru-RU"/>
        </w:rPr>
        <w:t>сельсовета</w:t>
      </w:r>
      <w:r w:rsidRPr="00AC214E">
        <w:rPr>
          <w:rFonts w:cs="Times New Roman"/>
          <w:sz w:val="28"/>
          <w:szCs w:val="28"/>
          <w:lang w:val="ru-RU"/>
        </w:rPr>
        <w:t xml:space="preserve"> предусматрива</w:t>
      </w:r>
      <w:r>
        <w:rPr>
          <w:rFonts w:cs="Times New Roman"/>
          <w:sz w:val="28"/>
          <w:szCs w:val="28"/>
          <w:lang w:val="ru-RU"/>
        </w:rPr>
        <w:t>ется</w:t>
      </w:r>
      <w:r w:rsidRPr="00AC214E">
        <w:rPr>
          <w:rFonts w:cs="Times New Roman"/>
          <w:sz w:val="28"/>
          <w:szCs w:val="28"/>
          <w:lang w:val="ru-RU"/>
        </w:rPr>
        <w:t xml:space="preserve"> финансирование на благоустройство и санитарную очистку </w:t>
      </w:r>
      <w:r>
        <w:rPr>
          <w:rFonts w:cs="Times New Roman"/>
          <w:sz w:val="28"/>
          <w:szCs w:val="28"/>
          <w:lang w:val="ru-RU"/>
        </w:rPr>
        <w:t>территории сельсовета</w:t>
      </w:r>
      <w:r w:rsidRPr="00AC214E">
        <w:rPr>
          <w:rFonts w:cs="Times New Roman"/>
          <w:sz w:val="28"/>
          <w:szCs w:val="28"/>
          <w:lang w:val="ru-RU"/>
        </w:rPr>
        <w:t xml:space="preserve">.  </w:t>
      </w:r>
    </w:p>
    <w:p w:rsidR="00C50509" w:rsidRPr="00AC214E" w:rsidRDefault="00C50509" w:rsidP="00C50509">
      <w:pPr>
        <w:jc w:val="both"/>
        <w:rPr>
          <w:rFonts w:cs="Times New Roman"/>
          <w:lang w:val="ru-RU"/>
        </w:rPr>
      </w:pPr>
    </w:p>
    <w:p w:rsidR="00C50509" w:rsidRDefault="00C50509" w:rsidP="00C50509">
      <w:pPr>
        <w:ind w:left="284"/>
        <w:jc w:val="center"/>
        <w:rPr>
          <w:rFonts w:cs="Times New Roman"/>
          <w:b/>
          <w:sz w:val="28"/>
          <w:szCs w:val="28"/>
          <w:lang w:val="ru-RU"/>
        </w:rPr>
      </w:pPr>
      <w:r>
        <w:rPr>
          <w:rFonts w:cs="Times New Roman"/>
          <w:b/>
          <w:sz w:val="28"/>
          <w:szCs w:val="28"/>
          <w:lang w:val="ru-RU"/>
        </w:rPr>
        <w:t xml:space="preserve">Раздел </w:t>
      </w:r>
      <w:r>
        <w:rPr>
          <w:rFonts w:cs="Times New Roman"/>
          <w:b/>
          <w:sz w:val="28"/>
          <w:szCs w:val="28"/>
        </w:rPr>
        <w:t>V</w:t>
      </w:r>
      <w:r>
        <w:rPr>
          <w:rFonts w:cs="Times New Roman"/>
          <w:b/>
          <w:sz w:val="28"/>
          <w:szCs w:val="28"/>
          <w:lang w:val="ru-RU"/>
        </w:rPr>
        <w:t xml:space="preserve">.  Схема потоков движения отходов на территории </w:t>
      </w:r>
      <w:r w:rsidRPr="00EC37CD">
        <w:rPr>
          <w:rFonts w:cs="Times New Roman"/>
          <w:b/>
          <w:bCs/>
          <w:sz w:val="28"/>
          <w:szCs w:val="28"/>
          <w:lang w:val="ru-RU"/>
        </w:rPr>
        <w:t>Мостовского</w:t>
      </w:r>
      <w:r w:rsidRPr="00EC37CD">
        <w:rPr>
          <w:rFonts w:cs="Times New Roman"/>
          <w:b/>
          <w:sz w:val="28"/>
          <w:szCs w:val="28"/>
          <w:lang w:val="ru-RU"/>
        </w:rPr>
        <w:t xml:space="preserve"> </w:t>
      </w:r>
      <w:r>
        <w:rPr>
          <w:rFonts w:cs="Times New Roman"/>
          <w:b/>
          <w:sz w:val="28"/>
          <w:szCs w:val="28"/>
          <w:lang w:val="ru-RU"/>
        </w:rPr>
        <w:t xml:space="preserve">сельсовета </w:t>
      </w:r>
    </w:p>
    <w:p w:rsidR="00C50509" w:rsidRPr="002546DB" w:rsidRDefault="00C50509" w:rsidP="00C50509">
      <w:pPr>
        <w:jc w:val="both"/>
        <w:rPr>
          <w:rFonts w:cs="Times New Roman"/>
          <w:sz w:val="28"/>
          <w:szCs w:val="28"/>
          <w:lang w:val="ru-RU"/>
        </w:rPr>
      </w:pPr>
      <w:r>
        <w:rPr>
          <w:sz w:val="28"/>
          <w:szCs w:val="28"/>
          <w:lang w:val="ru-RU"/>
        </w:rPr>
        <w:t xml:space="preserve">           Э</w:t>
      </w:r>
      <w:r w:rsidRPr="002546DB">
        <w:rPr>
          <w:rFonts w:cs="Times New Roman"/>
          <w:sz w:val="28"/>
          <w:szCs w:val="28"/>
          <w:lang w:val="ru-RU"/>
        </w:rPr>
        <w:t>тапы обращения с отходами:</w:t>
      </w:r>
    </w:p>
    <w:p w:rsidR="00C50509" w:rsidRPr="002A6AE5"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 xml:space="preserve">- образование (жилые и административные здания, школа, магазины, </w:t>
      </w:r>
      <w:r>
        <w:rPr>
          <w:rFonts w:ascii="Times New Roman" w:hAnsi="Times New Roman"/>
          <w:sz w:val="28"/>
          <w:szCs w:val="28"/>
        </w:rPr>
        <w:t>С</w:t>
      </w:r>
      <w:r w:rsidRPr="002A6AE5">
        <w:rPr>
          <w:rFonts w:ascii="Times New Roman" w:hAnsi="Times New Roman"/>
          <w:sz w:val="28"/>
          <w:szCs w:val="28"/>
        </w:rPr>
        <w:t>ДК, и т.д.);</w:t>
      </w:r>
    </w:p>
    <w:p w:rsidR="00C50509" w:rsidRPr="002A6AE5"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-сбор (</w:t>
      </w:r>
      <w:r>
        <w:rPr>
          <w:rFonts w:ascii="Times New Roman" w:hAnsi="Times New Roman"/>
          <w:sz w:val="28"/>
          <w:szCs w:val="28"/>
        </w:rPr>
        <w:t>транспортировка отходов к месту</w:t>
      </w:r>
      <w:r w:rsidRPr="002A6AE5">
        <w:rPr>
          <w:rFonts w:ascii="Times New Roman" w:hAnsi="Times New Roman"/>
          <w:sz w:val="28"/>
          <w:szCs w:val="28"/>
        </w:rPr>
        <w:t xml:space="preserve"> накопления отходов – </w:t>
      </w:r>
      <w:r>
        <w:rPr>
          <w:rFonts w:ascii="Times New Roman" w:hAnsi="Times New Roman"/>
          <w:sz w:val="28"/>
          <w:szCs w:val="28"/>
        </w:rPr>
        <w:t>ОРО (свалка)</w:t>
      </w:r>
      <w:r w:rsidRPr="002A6AE5">
        <w:rPr>
          <w:rFonts w:ascii="Times New Roman" w:hAnsi="Times New Roman"/>
          <w:sz w:val="28"/>
          <w:szCs w:val="28"/>
        </w:rPr>
        <w:t>;</w:t>
      </w:r>
    </w:p>
    <w:p w:rsidR="00C50509" w:rsidRPr="002A6AE5"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-использование (фактически, в поселени</w:t>
      </w:r>
      <w:r>
        <w:rPr>
          <w:rFonts w:ascii="Times New Roman" w:hAnsi="Times New Roman"/>
          <w:sz w:val="28"/>
          <w:szCs w:val="28"/>
        </w:rPr>
        <w:t>ях</w:t>
      </w:r>
      <w:r w:rsidRPr="002A6AE5">
        <w:rPr>
          <w:rFonts w:ascii="Times New Roman" w:hAnsi="Times New Roman"/>
          <w:sz w:val="28"/>
          <w:szCs w:val="28"/>
        </w:rPr>
        <w:t xml:space="preserve">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C50509" w:rsidRDefault="00C50509" w:rsidP="00C50509">
      <w:pPr>
        <w:pStyle w:val="ab"/>
        <w:jc w:val="both"/>
        <w:rPr>
          <w:rFonts w:ascii="Times New Roman" w:hAnsi="Times New Roman"/>
          <w:sz w:val="28"/>
          <w:szCs w:val="28"/>
        </w:rPr>
      </w:pPr>
      <w:r>
        <w:rPr>
          <w:rFonts w:ascii="Times New Roman" w:hAnsi="Times New Roman"/>
          <w:sz w:val="28"/>
          <w:szCs w:val="28"/>
        </w:rPr>
        <w:t xml:space="preserve">         </w:t>
      </w:r>
      <w:r w:rsidRPr="002A6AE5">
        <w:rPr>
          <w:rFonts w:ascii="Times New Roman" w:hAnsi="Times New Roman"/>
          <w:sz w:val="28"/>
          <w:szCs w:val="28"/>
        </w:rPr>
        <w:t>-размещение.</w:t>
      </w:r>
    </w:p>
    <w:p w:rsidR="00C50509" w:rsidRPr="0014405F" w:rsidRDefault="00C50509" w:rsidP="00C50509">
      <w:pPr>
        <w:tabs>
          <w:tab w:val="left" w:pos="1080"/>
        </w:tabs>
        <w:jc w:val="both"/>
        <w:rPr>
          <w:rFonts w:cs="Times New Roman"/>
          <w:sz w:val="28"/>
          <w:szCs w:val="28"/>
          <w:lang w:val="ru-RU"/>
        </w:rPr>
      </w:pPr>
      <w:r>
        <w:rPr>
          <w:rFonts w:cs="Times New Roman"/>
          <w:b/>
          <w:sz w:val="28"/>
          <w:szCs w:val="28"/>
          <w:lang w:val="ru-RU"/>
        </w:rPr>
        <w:t xml:space="preserve">         </w:t>
      </w:r>
      <w:r w:rsidRPr="000533DA">
        <w:rPr>
          <w:rFonts w:cs="Times New Roman"/>
          <w:sz w:val="28"/>
          <w:szCs w:val="28"/>
          <w:lang w:val="ru-RU"/>
        </w:rPr>
        <w:t xml:space="preserve">В настоящее время </w:t>
      </w:r>
      <w:r>
        <w:rPr>
          <w:rFonts w:cs="Times New Roman"/>
          <w:sz w:val="28"/>
          <w:szCs w:val="28"/>
          <w:lang w:val="ru-RU"/>
        </w:rPr>
        <w:t>д</w:t>
      </w:r>
      <w:r w:rsidRPr="000533DA">
        <w:rPr>
          <w:rFonts w:cs="Times New Roman"/>
          <w:sz w:val="28"/>
          <w:szCs w:val="28"/>
          <w:lang w:val="ru-RU"/>
        </w:rPr>
        <w:t xml:space="preserve">вижение отходов на территории </w:t>
      </w:r>
      <w:r w:rsidRPr="00EC37CD">
        <w:rPr>
          <w:rFonts w:cs="Times New Roman"/>
          <w:bCs/>
          <w:sz w:val="28"/>
          <w:szCs w:val="28"/>
          <w:lang w:val="ru-RU"/>
        </w:rPr>
        <w:t>Мостовского</w:t>
      </w:r>
      <w:r w:rsidRPr="00EC37CD">
        <w:rPr>
          <w:rFonts w:cs="Times New Roman"/>
          <w:sz w:val="28"/>
          <w:szCs w:val="28"/>
          <w:lang w:val="ru-RU"/>
        </w:rPr>
        <w:t xml:space="preserve"> </w:t>
      </w:r>
      <w:r w:rsidRPr="000533DA">
        <w:rPr>
          <w:rFonts w:cs="Times New Roman"/>
          <w:sz w:val="28"/>
          <w:szCs w:val="28"/>
          <w:lang w:val="ru-RU"/>
        </w:rPr>
        <w:t>сельсовета, осуществляется</w:t>
      </w:r>
      <w:r>
        <w:rPr>
          <w:rFonts w:cs="Times New Roman"/>
          <w:sz w:val="28"/>
          <w:szCs w:val="28"/>
          <w:lang w:val="ru-RU"/>
        </w:rPr>
        <w:t xml:space="preserve"> непосредственно от источников образования  отходов до объекта  временного размещения отходов (свалка).  Вывоз отходов от производства и потребления владельцами ТКО на объект временного размещения отходов, осуществляется самостоятельно до момента начала работы на территории </w:t>
      </w:r>
      <w:r w:rsidRPr="00EC37CD">
        <w:rPr>
          <w:rFonts w:cs="Times New Roman"/>
          <w:bCs/>
          <w:sz w:val="28"/>
          <w:szCs w:val="28"/>
          <w:lang w:val="ru-RU"/>
        </w:rPr>
        <w:t>Мостовского</w:t>
      </w:r>
      <w:r w:rsidRPr="00EC37CD">
        <w:rPr>
          <w:rFonts w:cs="Times New Roman"/>
          <w:sz w:val="28"/>
          <w:szCs w:val="28"/>
          <w:lang w:val="ru-RU"/>
        </w:rPr>
        <w:t xml:space="preserve"> </w:t>
      </w:r>
      <w:r>
        <w:rPr>
          <w:rFonts w:cs="Times New Roman"/>
          <w:sz w:val="28"/>
          <w:szCs w:val="28"/>
          <w:lang w:val="ru-RU"/>
        </w:rPr>
        <w:t>сельсовета регионального оператора по обращению с ТКО.</w:t>
      </w:r>
    </w:p>
    <w:p w:rsidR="00C50509" w:rsidRDefault="00C50509" w:rsidP="00C50509">
      <w:pPr>
        <w:tabs>
          <w:tab w:val="center" w:pos="5031"/>
        </w:tabs>
        <w:jc w:val="both"/>
        <w:rPr>
          <w:rFonts w:cs="Times New Roman"/>
          <w:b/>
          <w:bCs/>
          <w:sz w:val="28"/>
          <w:szCs w:val="28"/>
          <w:lang w:val="ru-RU"/>
        </w:rPr>
      </w:pPr>
    </w:p>
    <w:p w:rsidR="00C50509" w:rsidRPr="00FE42D7" w:rsidRDefault="00C50509" w:rsidP="00C50509">
      <w:pPr>
        <w:pStyle w:val="ListParagraph"/>
        <w:spacing w:after="0" w:line="240" w:lineRule="auto"/>
        <w:ind w:left="360"/>
        <w:jc w:val="both"/>
        <w:rPr>
          <w:rFonts w:ascii="Times New Roman" w:hAnsi="Times New Roman"/>
          <w:b/>
          <w:sz w:val="28"/>
          <w:szCs w:val="28"/>
          <w:lang w:eastAsia="ru-RU"/>
        </w:rPr>
      </w:pPr>
      <w:r w:rsidRPr="00FE42D7">
        <w:rPr>
          <w:rFonts w:ascii="Times New Roman" w:hAnsi="Times New Roman"/>
          <w:b/>
          <w:sz w:val="28"/>
          <w:szCs w:val="28"/>
          <w:lang w:eastAsia="ru-RU"/>
        </w:rPr>
        <w:t xml:space="preserve">Раздел </w:t>
      </w:r>
      <w:r w:rsidRPr="00FE42D7">
        <w:rPr>
          <w:rFonts w:ascii="Times New Roman" w:hAnsi="Times New Roman"/>
          <w:b/>
          <w:sz w:val="28"/>
          <w:szCs w:val="28"/>
          <w:lang w:val="en-US" w:eastAsia="ru-RU"/>
        </w:rPr>
        <w:t>VI</w:t>
      </w:r>
      <w:r w:rsidRPr="00FE42D7">
        <w:rPr>
          <w:rFonts w:ascii="Times New Roman" w:hAnsi="Times New Roman"/>
          <w:b/>
          <w:sz w:val="28"/>
          <w:szCs w:val="28"/>
          <w:lang w:eastAsia="ru-RU"/>
        </w:rPr>
        <w:t>. Предлагаемая организация системы обращения с отходами на территории</w:t>
      </w:r>
      <w:r w:rsidRPr="00EC37CD">
        <w:rPr>
          <w:rFonts w:ascii="Times New Roman" w:eastAsia="Lucida Sans Unicode" w:hAnsi="Times New Roman"/>
          <w:bCs/>
          <w:color w:val="000000"/>
          <w:sz w:val="28"/>
          <w:szCs w:val="28"/>
          <w:lang w:bidi="en-US"/>
        </w:rPr>
        <w:t xml:space="preserve"> </w:t>
      </w:r>
      <w:r w:rsidRPr="00EC37CD">
        <w:rPr>
          <w:rFonts w:ascii="Times New Roman" w:hAnsi="Times New Roman"/>
          <w:b/>
          <w:bCs/>
          <w:sz w:val="28"/>
          <w:szCs w:val="28"/>
          <w:lang w:eastAsia="ru-RU" w:bidi="en-US"/>
        </w:rPr>
        <w:t>Мостовского</w:t>
      </w:r>
      <w:r w:rsidRPr="00FE42D7">
        <w:rPr>
          <w:rFonts w:ascii="Times New Roman" w:hAnsi="Times New Roman"/>
          <w:b/>
          <w:sz w:val="28"/>
          <w:szCs w:val="28"/>
          <w:lang w:eastAsia="ru-RU"/>
        </w:rPr>
        <w:t xml:space="preserve"> сельсовета</w:t>
      </w:r>
    </w:p>
    <w:p w:rsidR="00C50509" w:rsidRPr="00693ED8" w:rsidRDefault="00C50509" w:rsidP="00C50509">
      <w:pPr>
        <w:pStyle w:val="ListParagraph"/>
        <w:spacing w:after="0" w:line="240" w:lineRule="auto"/>
        <w:ind w:left="360"/>
        <w:jc w:val="both"/>
        <w:rPr>
          <w:rFonts w:ascii="Times New Roman" w:hAnsi="Times New Roman"/>
          <w:b/>
          <w:sz w:val="24"/>
          <w:szCs w:val="24"/>
          <w:lang w:eastAsia="ru-RU"/>
        </w:rPr>
      </w:pPr>
    </w:p>
    <w:p w:rsidR="00C50509" w:rsidRPr="00FE42D7" w:rsidRDefault="00C50509" w:rsidP="00C50509">
      <w:pPr>
        <w:jc w:val="both"/>
        <w:rPr>
          <w:b/>
          <w:sz w:val="28"/>
          <w:szCs w:val="28"/>
          <w:lang w:val="ru-RU" w:eastAsia="ru-RU"/>
        </w:rPr>
      </w:pPr>
      <w:r w:rsidRPr="00FE42D7">
        <w:rPr>
          <w:b/>
          <w:sz w:val="28"/>
          <w:szCs w:val="28"/>
          <w:lang w:val="ru-RU" w:eastAsia="ru-RU"/>
        </w:rPr>
        <w:t xml:space="preserve">           6.1. Организация сбора и вывоза твердых бытовых отходов</w:t>
      </w:r>
    </w:p>
    <w:p w:rsidR="00C50509" w:rsidRPr="00FE42D7" w:rsidRDefault="00C50509" w:rsidP="00C50509">
      <w:pPr>
        <w:jc w:val="both"/>
        <w:rPr>
          <w:b/>
          <w:sz w:val="28"/>
          <w:szCs w:val="28"/>
          <w:lang w:val="ru-RU" w:eastAsia="ru-RU"/>
        </w:rPr>
      </w:pPr>
    </w:p>
    <w:p w:rsidR="00C50509" w:rsidRPr="00FE42D7" w:rsidRDefault="00C50509" w:rsidP="00C50509">
      <w:pPr>
        <w:ind w:firstLine="708"/>
        <w:jc w:val="both"/>
        <w:rPr>
          <w:sz w:val="28"/>
          <w:szCs w:val="28"/>
          <w:lang w:val="ru-RU" w:eastAsia="ru-RU"/>
        </w:rPr>
      </w:pPr>
      <w:r w:rsidRPr="00FE42D7">
        <w:rPr>
          <w:sz w:val="28"/>
          <w:szCs w:val="28"/>
          <w:lang w:val="ru-RU" w:eastAsia="ru-RU"/>
        </w:rPr>
        <w:lastRenderedPageBreak/>
        <w:t xml:space="preserve">Бытовые отходы, подлежащие удалению с территории, разделяют на твердые и жидкие бытовые отходы. К твердым </w:t>
      </w:r>
      <w:r>
        <w:rPr>
          <w:sz w:val="28"/>
          <w:szCs w:val="28"/>
          <w:lang w:val="ru-RU" w:eastAsia="ru-RU"/>
        </w:rPr>
        <w:t>коммунальным</w:t>
      </w:r>
      <w:r w:rsidRPr="00FE42D7">
        <w:rPr>
          <w:sz w:val="28"/>
          <w:szCs w:val="28"/>
          <w:lang w:val="ru-RU" w:eastAsia="ru-RU"/>
        </w:rPr>
        <w:t xml:space="preserve"> отходам (Т</w:t>
      </w:r>
      <w:r>
        <w:rPr>
          <w:sz w:val="28"/>
          <w:szCs w:val="28"/>
          <w:lang w:val="ru-RU" w:eastAsia="ru-RU"/>
        </w:rPr>
        <w:t>К</w:t>
      </w:r>
      <w:r w:rsidRPr="00FE42D7">
        <w:rPr>
          <w:sz w:val="28"/>
          <w:szCs w:val="28"/>
          <w:lang w:val="ru-RU" w:eastAsia="ru-RU"/>
        </w:rPr>
        <w:t xml:space="preserve">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Объектами санитарной очистки являются территории домовладений, уличные и </w:t>
      </w:r>
      <w:proofErr w:type="spellStart"/>
      <w:r w:rsidRPr="00FE42D7">
        <w:rPr>
          <w:sz w:val="28"/>
          <w:szCs w:val="28"/>
          <w:lang w:val="ru-RU" w:eastAsia="ru-RU"/>
        </w:rPr>
        <w:t>микрорайонные</w:t>
      </w:r>
      <w:proofErr w:type="spellEnd"/>
      <w:r w:rsidRPr="00FE42D7">
        <w:rPr>
          <w:sz w:val="28"/>
          <w:szCs w:val="28"/>
          <w:lang w:val="ru-RU" w:eastAsia="ru-RU"/>
        </w:rPr>
        <w:t xml:space="preserve">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C50509" w:rsidRPr="00FE42D7" w:rsidRDefault="00C50509" w:rsidP="00C50509">
      <w:pPr>
        <w:ind w:firstLine="708"/>
        <w:jc w:val="both"/>
        <w:rPr>
          <w:sz w:val="28"/>
          <w:szCs w:val="28"/>
          <w:lang w:val="ru-RU" w:eastAsia="ru-RU"/>
        </w:rPr>
      </w:pPr>
      <w:r w:rsidRPr="00FE42D7">
        <w:rPr>
          <w:sz w:val="28"/>
          <w:szCs w:val="28"/>
          <w:lang w:val="ru-RU" w:eastAsia="ru-RU"/>
        </w:rPr>
        <w:t>Специфическими объектами, обслуживаемыми отдельно от остальных, считаются медицинские учреждения, ветеринарные объекты.</w:t>
      </w:r>
    </w:p>
    <w:p w:rsidR="00C50509" w:rsidRPr="00FE42D7" w:rsidRDefault="00C50509" w:rsidP="00C50509">
      <w:pPr>
        <w:ind w:firstLine="708"/>
        <w:jc w:val="both"/>
        <w:rPr>
          <w:sz w:val="28"/>
          <w:szCs w:val="28"/>
          <w:lang w:val="ru-RU" w:eastAsia="ru-RU"/>
        </w:rPr>
      </w:pPr>
      <w:r w:rsidRPr="00FE42D7">
        <w:rPr>
          <w:sz w:val="28"/>
          <w:szCs w:val="28"/>
          <w:lang w:val="ru-RU" w:eastAsia="ru-RU"/>
        </w:rPr>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rsidR="00C50509" w:rsidRPr="00FE42D7" w:rsidRDefault="00C50509" w:rsidP="00C50509">
      <w:pPr>
        <w:ind w:firstLine="708"/>
        <w:jc w:val="both"/>
        <w:rPr>
          <w:sz w:val="28"/>
          <w:szCs w:val="28"/>
          <w:lang w:val="ru-RU" w:eastAsia="ru-RU"/>
        </w:rPr>
      </w:pPr>
      <w:r w:rsidRPr="00FE42D7">
        <w:rPr>
          <w:sz w:val="28"/>
          <w:szCs w:val="28"/>
          <w:lang w:val="ru-RU" w:eastAsia="ru-RU"/>
        </w:rPr>
        <w:t xml:space="preserve">Система сбора отходов может быть контейнерной или </w:t>
      </w:r>
      <w:proofErr w:type="spellStart"/>
      <w:r w:rsidRPr="00FE42D7">
        <w:rPr>
          <w:sz w:val="28"/>
          <w:szCs w:val="28"/>
          <w:lang w:val="ru-RU" w:eastAsia="ru-RU"/>
        </w:rPr>
        <w:t>бесконтейнерной</w:t>
      </w:r>
      <w:proofErr w:type="spellEnd"/>
      <w:r w:rsidRPr="00FE42D7">
        <w:rPr>
          <w:sz w:val="28"/>
          <w:szCs w:val="28"/>
          <w:lang w:val="ru-RU" w:eastAsia="ru-RU"/>
        </w:rPr>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w:t>
      </w:r>
      <w:proofErr w:type="spellStart"/>
      <w:r w:rsidRPr="00FE42D7">
        <w:rPr>
          <w:sz w:val="28"/>
          <w:szCs w:val="28"/>
          <w:lang w:val="ru-RU" w:eastAsia="ru-RU"/>
        </w:rPr>
        <w:t>мусоровозный</w:t>
      </w:r>
      <w:proofErr w:type="spellEnd"/>
      <w:r w:rsidRPr="00FE42D7">
        <w:rPr>
          <w:sz w:val="28"/>
          <w:szCs w:val="28"/>
          <w:lang w:val="ru-RU" w:eastAsia="ru-RU"/>
        </w:rPr>
        <w:t xml:space="preserve"> транспорт и достигнуть большей производительности.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FE42D7">
        <w:rPr>
          <w:sz w:val="28"/>
          <w:szCs w:val="28"/>
          <w:lang w:val="ru-RU" w:eastAsia="ru-RU"/>
        </w:rPr>
        <w:t>спецавтотранспорта</w:t>
      </w:r>
      <w:proofErr w:type="spellEnd"/>
      <w:r w:rsidRPr="00FE42D7">
        <w:rPr>
          <w:sz w:val="28"/>
          <w:szCs w:val="28"/>
          <w:lang w:val="ru-RU" w:eastAsia="ru-RU"/>
        </w:rPr>
        <w:t xml:space="preserve"> для вывоза отходов, количеством проживающих жителей и т.д</w:t>
      </w:r>
      <w:proofErr w:type="gramStart"/>
      <w:r w:rsidRPr="00FE42D7">
        <w:rPr>
          <w:sz w:val="28"/>
          <w:szCs w:val="28"/>
          <w:lang w:val="ru-RU" w:eastAsia="ru-RU"/>
        </w:rPr>
        <w:t xml:space="preserve">.. </w:t>
      </w:r>
      <w:proofErr w:type="gramEnd"/>
    </w:p>
    <w:p w:rsidR="00C50509" w:rsidRPr="00FE42D7" w:rsidRDefault="00C50509" w:rsidP="00C50509">
      <w:pPr>
        <w:jc w:val="both"/>
        <w:rPr>
          <w:b/>
          <w:sz w:val="28"/>
          <w:szCs w:val="28"/>
          <w:lang w:val="ru-RU" w:eastAsia="ru-RU"/>
        </w:rPr>
      </w:pPr>
      <w:r w:rsidRPr="00FE42D7">
        <w:rPr>
          <w:b/>
          <w:sz w:val="28"/>
          <w:szCs w:val="28"/>
          <w:lang w:val="ru-RU" w:eastAsia="ru-RU"/>
        </w:rPr>
        <w:t>Организация сбора и вывоза крупногабаритных отходов</w:t>
      </w:r>
    </w:p>
    <w:p w:rsidR="00C50509" w:rsidRPr="00FE42D7" w:rsidRDefault="00C50509" w:rsidP="00C50509">
      <w:pPr>
        <w:ind w:firstLine="708"/>
        <w:jc w:val="both"/>
        <w:rPr>
          <w:sz w:val="28"/>
          <w:szCs w:val="28"/>
          <w:lang w:val="ru-RU" w:eastAsia="ru-RU"/>
        </w:rPr>
      </w:pPr>
      <w:r w:rsidRPr="00FE42D7">
        <w:rPr>
          <w:sz w:val="28"/>
          <w:szCs w:val="28"/>
          <w:lang w:val="ru-RU" w:eastAsia="ru-RU"/>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20м от жилых домов и не более 100м от входных дверей обслуживаемых зданий. Размер площадки выбирают с учетом условий подъезда </w:t>
      </w:r>
      <w:proofErr w:type="spellStart"/>
      <w:r w:rsidRPr="00FE42D7">
        <w:rPr>
          <w:sz w:val="28"/>
          <w:szCs w:val="28"/>
          <w:lang w:val="ru-RU" w:eastAsia="ru-RU"/>
        </w:rPr>
        <w:t>спецавтотранспорта</w:t>
      </w:r>
      <w:proofErr w:type="spellEnd"/>
      <w:r w:rsidRPr="00FE42D7">
        <w:rPr>
          <w:sz w:val="28"/>
          <w:szCs w:val="28"/>
          <w:lang w:val="ru-RU" w:eastAsia="ru-RU"/>
        </w:rPr>
        <w:t xml:space="preserve"> при вывозе накопленных отходов. Вывоз крупногабаритных отходов производится по графику, согласованному жилищной организацией. </w:t>
      </w:r>
    </w:p>
    <w:p w:rsidR="00C50509" w:rsidRPr="00FE42D7" w:rsidRDefault="00C50509" w:rsidP="00C50509">
      <w:pPr>
        <w:jc w:val="both"/>
        <w:rPr>
          <w:b/>
          <w:sz w:val="28"/>
          <w:szCs w:val="28"/>
          <w:lang w:val="ru-RU" w:eastAsia="ru-RU"/>
        </w:rPr>
      </w:pPr>
      <w:r w:rsidRPr="00FE42D7">
        <w:rPr>
          <w:b/>
          <w:sz w:val="28"/>
          <w:szCs w:val="28"/>
          <w:lang w:val="ru-RU" w:eastAsia="ru-RU"/>
        </w:rPr>
        <w:t>Организация сбора и вывоза прочих отходов</w:t>
      </w:r>
    </w:p>
    <w:p w:rsidR="00C50509" w:rsidRPr="00FE42D7" w:rsidRDefault="00C50509" w:rsidP="00C50509">
      <w:pPr>
        <w:jc w:val="both"/>
        <w:rPr>
          <w:b/>
          <w:sz w:val="28"/>
          <w:szCs w:val="28"/>
          <w:lang w:val="ru-RU" w:eastAsia="ru-RU"/>
        </w:rPr>
      </w:pPr>
    </w:p>
    <w:p w:rsidR="00C50509" w:rsidRPr="00FE42D7" w:rsidRDefault="00C50509" w:rsidP="00C50509">
      <w:pPr>
        <w:ind w:firstLine="708"/>
        <w:jc w:val="both"/>
        <w:rPr>
          <w:sz w:val="28"/>
          <w:szCs w:val="28"/>
          <w:lang w:val="ru-RU" w:eastAsia="ru-RU"/>
        </w:rPr>
      </w:pPr>
      <w:r w:rsidRPr="00FE42D7">
        <w:rPr>
          <w:sz w:val="28"/>
          <w:szCs w:val="28"/>
          <w:lang w:val="ru-RU" w:eastAsia="ru-RU"/>
        </w:rPr>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C50509" w:rsidRPr="00FE42D7" w:rsidRDefault="00C50509" w:rsidP="00C50509">
      <w:pPr>
        <w:jc w:val="both"/>
        <w:rPr>
          <w:sz w:val="28"/>
          <w:szCs w:val="28"/>
          <w:lang w:val="ru-RU" w:eastAsia="ru-RU"/>
        </w:rPr>
      </w:pPr>
    </w:p>
    <w:p w:rsidR="00C50509" w:rsidRPr="00FE42D7" w:rsidRDefault="00C50509" w:rsidP="00C50509">
      <w:pPr>
        <w:pStyle w:val="Default"/>
        <w:ind w:left="360"/>
        <w:jc w:val="both"/>
        <w:rPr>
          <w:b/>
          <w:bCs/>
          <w:sz w:val="28"/>
          <w:szCs w:val="28"/>
        </w:rPr>
      </w:pPr>
      <w:r w:rsidRPr="00FE42D7">
        <w:rPr>
          <w:b/>
          <w:bCs/>
          <w:sz w:val="28"/>
          <w:szCs w:val="28"/>
        </w:rPr>
        <w:t xml:space="preserve">Определение необходимого количества контейнеров для сбора твердых бытовых отходов </w:t>
      </w:r>
    </w:p>
    <w:p w:rsidR="00C50509" w:rsidRPr="00FE42D7" w:rsidRDefault="00C50509" w:rsidP="00C50509">
      <w:pPr>
        <w:pStyle w:val="Default"/>
        <w:ind w:left="360"/>
        <w:jc w:val="both"/>
        <w:rPr>
          <w:sz w:val="28"/>
          <w:szCs w:val="28"/>
        </w:rPr>
      </w:pPr>
    </w:p>
    <w:p w:rsidR="00C50509" w:rsidRPr="00FE42D7" w:rsidRDefault="00C50509" w:rsidP="00C50509">
      <w:pPr>
        <w:jc w:val="both"/>
        <w:rPr>
          <w:sz w:val="28"/>
          <w:szCs w:val="28"/>
          <w:lang w:val="ru-RU"/>
        </w:rPr>
      </w:pPr>
      <w:r w:rsidRPr="00FE42D7">
        <w:rPr>
          <w:sz w:val="28"/>
          <w:szCs w:val="28"/>
          <w:lang w:val="ru-RU"/>
        </w:rPr>
        <w:t>При контейнерной системе сбора в отечественной практике, как правило, применяются металлические сборники твердых бытовых отходов различной вместимости от 0,1 до 12 м³. Контейнеры, вместимостью 0,55 и 0,75 м³ - стационарные. Мусоросборники, вместимостью 0,3; 0,6; 0,8; 1,1 м³ снабжены колесами. Рекомендуется использование закрывающихся контейнеров для исключения процессов гниения и разложения отходов в летнее время года. На рисунке изображен стандартный контейнер 0,75 м3 с крышкой и колесами.</w:t>
      </w:r>
    </w:p>
    <w:p w:rsidR="00C50509" w:rsidRPr="00FE42D7" w:rsidRDefault="00C50509" w:rsidP="00C50509">
      <w:pPr>
        <w:pStyle w:val="Default"/>
        <w:jc w:val="both"/>
        <w:rPr>
          <w:sz w:val="28"/>
          <w:szCs w:val="28"/>
        </w:rPr>
      </w:pPr>
      <w:r w:rsidRPr="00FE42D7">
        <w:rPr>
          <w:sz w:val="28"/>
          <w:szCs w:val="28"/>
        </w:rPr>
        <w:t xml:space="preserve">Цена такого контейнера около </w:t>
      </w:r>
      <w:r>
        <w:rPr>
          <w:sz w:val="28"/>
          <w:szCs w:val="28"/>
        </w:rPr>
        <w:t>7</w:t>
      </w:r>
      <w:r w:rsidRPr="00FE42D7">
        <w:rPr>
          <w:sz w:val="28"/>
          <w:szCs w:val="28"/>
        </w:rPr>
        <w:t xml:space="preserve"> тысяч рублей. Для обслуживания контейнеров требуется специализированный мусоровоз с манипулятором для погрузки отходов. </w:t>
      </w:r>
    </w:p>
    <w:p w:rsidR="00C50509" w:rsidRPr="00693ED8" w:rsidRDefault="00C50509" w:rsidP="00C50509">
      <w:pPr>
        <w:pStyle w:val="Default"/>
        <w:jc w:val="both"/>
      </w:pPr>
    </w:p>
    <w:p w:rsidR="00C50509" w:rsidRPr="00693ED8" w:rsidRDefault="00C50509" w:rsidP="00C50509">
      <w:pPr>
        <w:pStyle w:val="Default"/>
        <w:jc w:val="both"/>
      </w:pPr>
    </w:p>
    <w:p w:rsidR="00C50509" w:rsidRPr="00693ED8" w:rsidRDefault="00C50509" w:rsidP="00C50509">
      <w:pPr>
        <w:pStyle w:val="Default"/>
        <w:jc w:val="both"/>
      </w:pPr>
      <w:r>
        <w:rPr>
          <w:noProof/>
          <w:lang w:eastAsia="ru-RU"/>
        </w:rPr>
        <w:drawing>
          <wp:inline distT="0" distB="0" distL="0" distR="0">
            <wp:extent cx="2619375" cy="1962150"/>
            <wp:effectExtent l="19050" t="0" r="9525" b="0"/>
            <wp:docPr id="1" name="Рисунок 1" descr="&amp;Kcy;&amp;Ucy;&amp;Pcy;&amp;Ocy;&amp;Lcy; &amp;Mcy;&amp;Pcy;&amp;Kcy; &amp;Mcy;&amp;Ucy;&amp;Scy;&amp;Ocy;&amp;Rcy;&amp;Ocy;&amp;Ucy;&amp;Bcy;&amp;Ocy;&amp;Rcy;&amp;Ocy;&amp;CHcy;&amp;Ncy;&amp;Ocy;&amp;IEcy; &amp;Pcy;&amp;Rcy;&amp;IEcy;&amp;Dcy;&amp;Pcy;&amp;Rcy;&amp;Icy;&amp;YAcy;&amp;Tcy;&amp;Icy;&amp;IEcy; &amp;Kcy;&amp;Rcy;&amp;Acy;&amp;Scy;&amp;Ncy;&amp;Ocy;&amp;Dcy;&amp;Acy;&amp;Rcy;&amp;Acy; - &amp;Pcy;&amp;ocy;&amp;dcy;&amp;rcy;&amp;ocy;&amp;bcy;&amp;ncy;&amp;acy;&amp;yacy; &amp;icy;&amp;ncy;&amp;fcy;&amp;ocy;&amp;rcy;&amp;mcy;&amp;acy;&amp;tscy;&amp;icy;&amp;yacy; &amp;ocy; &amp;fcy;&amp;icy;&amp;rcy;&amp;mcy;&amp;iecy;, &amp;pcy;&amp;ocy;&amp;dcy;&amp;rcy;&amp;ocy;&amp;bcy;&amp;ncy;&amp;ocy;&amp;iecy; &amp;ocy;&amp;pcy;&amp;icy;&amp;scy;&amp;acy;&amp;ncy;&amp;icy;&amp;iecy; &amp;fcy;&amp;icy;&amp;rcy;&amp;mcy;&amp;ycy;, &amp;vcy;&amp;icy;&amp;dcy; &amp;dcy;&amp;iecy;&amp;yacy;&amp;tcy;&amp;iecy;&amp;lcy;&amp;softcy;&amp;n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Ucy;&amp;Pcy;&amp;Ocy;&amp;Lcy; &amp;Mcy;&amp;Pcy;&amp;Kcy; &amp;Mcy;&amp;Ucy;&amp;Scy;&amp;Ocy;&amp;Rcy;&amp;Ocy;&amp;Ucy;&amp;Bcy;&amp;Ocy;&amp;Rcy;&amp;Ocy;&amp;CHcy;&amp;Ncy;&amp;Ocy;&amp;IEcy; &amp;Pcy;&amp;Rcy;&amp;IEcy;&amp;Dcy;&amp;Pcy;&amp;Rcy;&amp;Icy;&amp;YAcy;&amp;Tcy;&amp;Icy;&amp;IEcy; &amp;Kcy;&amp;Rcy;&amp;Acy;&amp;Scy;&amp;Ncy;&amp;Ocy;&amp;Dcy;&amp;Acy;&amp;Rcy;&amp;Acy; - &amp;Pcy;&amp;ocy;&amp;dcy;&amp;rcy;&amp;ocy;&amp;bcy;&amp;ncy;&amp;acy;&amp;yacy; &amp;icy;&amp;ncy;&amp;fcy;&amp;ocy;&amp;rcy;&amp;mcy;&amp;acy;&amp;tscy;&amp;icy;&amp;yacy; &amp;ocy; &amp;fcy;&amp;icy;&amp;rcy;&amp;mcy;&amp;iecy;, &amp;pcy;&amp;ocy;&amp;dcy;&amp;rcy;&amp;ocy;&amp;bcy;&amp;ncy;&amp;ocy;&amp;iecy; &amp;ocy;&amp;pcy;&amp;icy;&amp;scy;&amp;acy;&amp;ncy;&amp;icy;&amp;iecy; &amp;fcy;&amp;icy;&amp;rcy;&amp;mcy;&amp;ycy;, &amp;vcy;&amp;icy;&amp;dcy; &amp;dcy;&amp;iecy;&amp;yacy;&amp;tcy;&amp;iecy;&amp;lcy;&amp;softcy;&amp;ncy;&amp;ocy;&amp;scy;&amp;tcy;&amp;icy;"/>
                    <pic:cNvPicPr>
                      <a:picLocks noChangeAspect="1" noChangeArrowheads="1"/>
                    </pic:cNvPicPr>
                  </pic:nvPicPr>
                  <pic:blipFill>
                    <a:blip r:embed="rId5" cstate="print"/>
                    <a:srcRect/>
                    <a:stretch>
                      <a:fillRect/>
                    </a:stretch>
                  </pic:blipFill>
                  <pic:spPr bwMode="auto">
                    <a:xfrm>
                      <a:off x="0" y="0"/>
                      <a:ext cx="2619375" cy="1962150"/>
                    </a:xfrm>
                    <a:prstGeom prst="rect">
                      <a:avLst/>
                    </a:prstGeom>
                    <a:noFill/>
                    <a:ln w="9525">
                      <a:noFill/>
                      <a:miter lim="800000"/>
                      <a:headEnd/>
                      <a:tailEnd/>
                    </a:ln>
                  </pic:spPr>
                </pic:pic>
              </a:graphicData>
            </a:graphic>
          </wp:inline>
        </w:drawing>
      </w:r>
    </w:p>
    <w:p w:rsidR="00C50509" w:rsidRPr="00693ED8" w:rsidRDefault="00C50509" w:rsidP="00C50509">
      <w:pPr>
        <w:pStyle w:val="Default"/>
        <w:jc w:val="both"/>
        <w:rPr>
          <w:i/>
        </w:rPr>
      </w:pPr>
      <w:r w:rsidRPr="00693ED8">
        <w:rPr>
          <w:i/>
        </w:rPr>
        <w:t xml:space="preserve">Контейнер для сбора мусора вместимостью 0,75 м3 </w:t>
      </w:r>
    </w:p>
    <w:p w:rsidR="00C50509" w:rsidRPr="00693ED8" w:rsidRDefault="00C50509" w:rsidP="00C50509">
      <w:pPr>
        <w:pStyle w:val="Default"/>
        <w:jc w:val="both"/>
      </w:pPr>
    </w:p>
    <w:p w:rsidR="00C50509" w:rsidRPr="00693ED8" w:rsidRDefault="00C50509" w:rsidP="00C50509">
      <w:pPr>
        <w:pStyle w:val="Default"/>
        <w:jc w:val="both"/>
      </w:pPr>
    </w:p>
    <w:p w:rsidR="00C50509" w:rsidRPr="00FE42D7" w:rsidRDefault="00C50509" w:rsidP="00C50509">
      <w:pPr>
        <w:pStyle w:val="Default"/>
        <w:jc w:val="both"/>
        <w:rPr>
          <w:sz w:val="28"/>
          <w:szCs w:val="28"/>
        </w:rPr>
      </w:pPr>
      <w:r w:rsidRPr="00FE42D7">
        <w:rPr>
          <w:sz w:val="28"/>
          <w:szCs w:val="28"/>
        </w:rPr>
        <w:t xml:space="preserve">Дальнейшие расчеты будут проводиться для стандартных контейнеров объемом 0,75 м3 и 8 м3. Сбор крупногабаритных отходов может осуществляться на площадках для сбора ТКО с последующим вывозом мусоровозом или иным специальным транспортом. </w:t>
      </w:r>
    </w:p>
    <w:p w:rsidR="00C50509" w:rsidRPr="00693ED8" w:rsidRDefault="00C50509" w:rsidP="00C50509">
      <w:pPr>
        <w:pStyle w:val="Default"/>
        <w:jc w:val="both"/>
      </w:pPr>
    </w:p>
    <w:p w:rsidR="00C50509" w:rsidRPr="00693ED8" w:rsidRDefault="00C50509" w:rsidP="00C50509">
      <w:pPr>
        <w:pStyle w:val="Default"/>
        <w:jc w:val="both"/>
        <w:rPr>
          <w:vertAlign w:val="superscript"/>
        </w:rPr>
      </w:pPr>
      <w:r>
        <w:rPr>
          <w:noProof/>
          <w:lang w:eastAsia="ru-RU"/>
        </w:rPr>
        <w:lastRenderedPageBreak/>
        <w:drawing>
          <wp:inline distT="0" distB="0" distL="0" distR="0">
            <wp:extent cx="3333750" cy="1743075"/>
            <wp:effectExtent l="19050" t="0" r="0" b="0"/>
            <wp:docPr id="2" name="Рисунок 7" descr="&amp;Kcy;&amp;ocy;&amp;ncy;&amp;tcy;&amp;iecy;&amp;jcy;&amp;ncy;&amp;iecy;&amp;rcy; 8 &amp;mcy;3 &amp;dcy;&amp;lcy;&amp;yacy; &amp;mcy;&amp;ucy;&amp;scy;&amp;ocy;&amp;rcy;&amp;acy; 4 &amp;mcy;&amp;mcy; / &amp;Scy;&amp;lcy;&amp;ucy;&amp;zhcy;&amp;bcy;&amp;acy; &amp;Scy;&amp;ncy;&amp;acy;&amp;bcy;&amp;z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mp;Kcy;&amp;ocy;&amp;ncy;&amp;tcy;&amp;iecy;&amp;jcy;&amp;ncy;&amp;iecy;&amp;rcy; 8 &amp;mcy;3 &amp;dcy;&amp;lcy;&amp;yacy; &amp;mcy;&amp;ucy;&amp;scy;&amp;ocy;&amp;rcy;&amp;acy; 4 &amp;mcy;&amp;mcy; / &amp;Scy;&amp;lcy;&amp;ucy;&amp;zhcy;&amp;bcy;&amp;acy; &amp;Scy;&amp;ncy;&amp;acy;&amp;bcy;&amp;zhcy;&amp;iecy;&amp;ncy;&amp;icy;&amp;yacy;"/>
                    <pic:cNvPicPr>
                      <a:picLocks noChangeAspect="1" noChangeArrowheads="1"/>
                    </pic:cNvPicPr>
                  </pic:nvPicPr>
                  <pic:blipFill>
                    <a:blip r:embed="rId6" cstate="print"/>
                    <a:srcRect/>
                    <a:stretch>
                      <a:fillRect/>
                    </a:stretch>
                  </pic:blipFill>
                  <pic:spPr bwMode="auto">
                    <a:xfrm>
                      <a:off x="0" y="0"/>
                      <a:ext cx="3333750" cy="1743075"/>
                    </a:xfrm>
                    <a:prstGeom prst="rect">
                      <a:avLst/>
                    </a:prstGeom>
                    <a:noFill/>
                    <a:ln w="9525">
                      <a:noFill/>
                      <a:miter lim="800000"/>
                      <a:headEnd/>
                      <a:tailEnd/>
                    </a:ln>
                  </pic:spPr>
                </pic:pic>
              </a:graphicData>
            </a:graphic>
          </wp:inline>
        </w:drawing>
      </w:r>
      <w:r w:rsidRPr="00693ED8">
        <w:rPr>
          <w:i/>
        </w:rPr>
        <w:t>Контейнер с объемом 8 м</w:t>
      </w:r>
      <w:r w:rsidRPr="00693ED8">
        <w:rPr>
          <w:i/>
          <w:vertAlign w:val="superscript"/>
        </w:rPr>
        <w:t>3</w:t>
      </w:r>
    </w:p>
    <w:p w:rsidR="00C50509" w:rsidRPr="00FE42D7" w:rsidRDefault="00C50509" w:rsidP="00C50509">
      <w:pPr>
        <w:pStyle w:val="Default"/>
        <w:jc w:val="both"/>
        <w:rPr>
          <w:sz w:val="28"/>
          <w:szCs w:val="28"/>
        </w:rPr>
      </w:pPr>
      <w:r w:rsidRPr="00FE42D7">
        <w:rPr>
          <w:sz w:val="28"/>
          <w:szCs w:val="28"/>
        </w:rPr>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roofErr w:type="gramStart"/>
      <w:r w:rsidRPr="00FE42D7">
        <w:rPr>
          <w:sz w:val="28"/>
          <w:szCs w:val="28"/>
        </w:rPr>
        <w:t>Для учета отклонения фактических объемов от среднегодовых в пределах 25% вводится коэффициент неравномерности = 1,25.</w:t>
      </w:r>
      <w:proofErr w:type="gramEnd"/>
      <w:r w:rsidRPr="00FE42D7">
        <w:rPr>
          <w:sz w:val="28"/>
          <w:szCs w:val="28"/>
        </w:rPr>
        <w:t xml:space="preserve"> Резервные контейнеры на случай ремонта (5%) учитываются коэффициентом = 1,05. Рекомендуемая периодичность вывоза отходов, согласно </w:t>
      </w:r>
      <w:proofErr w:type="spellStart"/>
      <w:r w:rsidRPr="00FE42D7">
        <w:rPr>
          <w:sz w:val="28"/>
          <w:szCs w:val="28"/>
        </w:rPr>
        <w:t>СанПиН</w:t>
      </w:r>
      <w:proofErr w:type="spellEnd"/>
      <w:r w:rsidRPr="00FE42D7">
        <w:rPr>
          <w:sz w:val="28"/>
          <w:szCs w:val="28"/>
        </w:rPr>
        <w:t xml:space="preserve"> 42-128-4690-88, в теплое время года (при температуре +5</w:t>
      </w:r>
      <w:proofErr w:type="gramStart"/>
      <w:r w:rsidRPr="00FE42D7">
        <w:rPr>
          <w:sz w:val="28"/>
          <w:szCs w:val="28"/>
        </w:rPr>
        <w:t xml:space="preserve"> С</w:t>
      </w:r>
      <w:proofErr w:type="gramEnd"/>
      <w:r w:rsidRPr="00FE42D7">
        <w:rPr>
          <w:sz w:val="28"/>
          <w:szCs w:val="28"/>
        </w:rPr>
        <w:t xml:space="preserve"> и выше) составляет не более одних суток (ежедневный вывоз), в холодное время года (при температуре -5 С и ниже) - не более трех суток. </w:t>
      </w:r>
    </w:p>
    <w:p w:rsidR="00C50509" w:rsidRPr="00693ED8" w:rsidRDefault="00C50509" w:rsidP="00C50509">
      <w:pPr>
        <w:pStyle w:val="Default"/>
        <w:jc w:val="both"/>
      </w:pPr>
    </w:p>
    <w:p w:rsidR="00C50509" w:rsidRPr="00693ED8" w:rsidRDefault="00C50509" w:rsidP="00C50509">
      <w:pPr>
        <w:pStyle w:val="Default"/>
        <w:jc w:val="both"/>
      </w:pPr>
      <w:r>
        <w:rPr>
          <w:noProof/>
          <w:lang w:eastAsia="ru-RU"/>
        </w:rPr>
        <w:drawing>
          <wp:inline distT="0" distB="0" distL="0" distR="0">
            <wp:extent cx="2771775" cy="2085975"/>
            <wp:effectExtent l="19050" t="0" r="9525" b="0"/>
            <wp:docPr id="3" name="Рисунок 10" descr="&amp;Vcy;&amp;ycy;&amp;vcy;&amp;ocy;&amp;zcy; &amp;scy;&amp;tcy;&amp;rcy;&amp;ocy;&amp;icy;&amp;tcy;&amp;iecy;&amp;lcy;&amp;softcy;&amp;ncy;&amp;ocy;&amp;gcy;&amp;ocy; &amp;mcy;&amp;ucy;&amp;scy;&amp;ocy;&amp;rcy;&amp;acy;, &amp;vcy;&amp;ycy;&amp;vcy;&amp;ocy;&amp;zcy; &amp;bcy;&amp;ycy;&amp;tcy;&amp;ocy;&amp;vcy;&amp;ycy;&amp;khcy; &amp;ocy;&amp;tcy;&amp;khcy;&amp;ocy;&amp;dcy;&amp;ocy;&amp;vcy;, &amp;vcy;&amp;ycy;&amp;vcy;&amp;ocy;&amp;zcy; &amp;bcy;&amp;ycy;&amp;tcy;&amp;ocy;&amp;vcy;&amp;ocy;&amp;gcy;&amp;ocy; &amp;mcy;&amp;ucy;&amp;scy;&amp;ocy;&amp;rcy;&amp;acy; &amp;vcy; &amp;IEcy;&amp;kcy;&amp;acy;&amp;tcy;&amp;iecy;&amp;rcy;&amp;icy;&amp;ncy;&amp;bcy;&amp;ucy;&amp;rcy;&amp;gcy;&amp;iecy; - &quot;&amp;Mcy;-&amp;Scy;&amp;iecy;&amp;rcy;&amp;vcy;&amp;icy;&amp;s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Vcy;&amp;ycy;&amp;vcy;&amp;ocy;&amp;zcy; &amp;scy;&amp;tcy;&amp;rcy;&amp;ocy;&amp;icy;&amp;tcy;&amp;iecy;&amp;lcy;&amp;softcy;&amp;ncy;&amp;ocy;&amp;gcy;&amp;ocy; &amp;mcy;&amp;ucy;&amp;scy;&amp;ocy;&amp;rcy;&amp;acy;, &amp;vcy;&amp;ycy;&amp;vcy;&amp;ocy;&amp;zcy; &amp;bcy;&amp;ycy;&amp;tcy;&amp;ocy;&amp;vcy;&amp;ycy;&amp;khcy; &amp;ocy;&amp;tcy;&amp;khcy;&amp;ocy;&amp;dcy;&amp;ocy;&amp;vcy;, &amp;vcy;&amp;ycy;&amp;vcy;&amp;ocy;&amp;zcy; &amp;bcy;&amp;ycy;&amp;tcy;&amp;ocy;&amp;vcy;&amp;ocy;&amp;gcy;&amp;ocy; &amp;mcy;&amp;ucy;&amp;scy;&amp;ocy;&amp;rcy;&amp;acy; &amp;vcy; &amp;IEcy;&amp;kcy;&amp;acy;&amp;tcy;&amp;iecy;&amp;rcy;&amp;icy;&amp;ncy;&amp;bcy;&amp;ucy;&amp;rcy;&amp;gcy;&amp;iecy; - &quot;&amp;Mcy;-&amp;Scy;&amp;iecy;&amp;rcy;&amp;vcy;&amp;icy;&amp;scy;&quot;"/>
                    <pic:cNvPicPr>
                      <a:picLocks noChangeAspect="1" noChangeArrowheads="1"/>
                    </pic:cNvPicPr>
                  </pic:nvPicPr>
                  <pic:blipFill>
                    <a:blip r:embed="rId7" cstate="print"/>
                    <a:srcRect/>
                    <a:stretch>
                      <a:fillRect/>
                    </a:stretch>
                  </pic:blipFill>
                  <pic:spPr bwMode="auto">
                    <a:xfrm>
                      <a:off x="0" y="0"/>
                      <a:ext cx="2771775" cy="2085975"/>
                    </a:xfrm>
                    <a:prstGeom prst="rect">
                      <a:avLst/>
                    </a:prstGeom>
                    <a:noFill/>
                    <a:ln w="9525">
                      <a:noFill/>
                      <a:miter lim="800000"/>
                      <a:headEnd/>
                      <a:tailEnd/>
                    </a:ln>
                  </pic:spPr>
                </pic:pic>
              </a:graphicData>
            </a:graphic>
          </wp:inline>
        </w:drawing>
      </w:r>
      <w:r w:rsidRPr="00693ED8">
        <w:t xml:space="preserve"> </w:t>
      </w:r>
      <w:r>
        <w:rPr>
          <w:noProof/>
          <w:lang w:eastAsia="ru-RU"/>
        </w:rPr>
        <w:drawing>
          <wp:inline distT="0" distB="0" distL="0" distR="0">
            <wp:extent cx="2800350" cy="2095500"/>
            <wp:effectExtent l="19050" t="0" r="0" b="0"/>
            <wp:docPr id="4" name="Рисунок 13" descr="&amp;Vcy;&amp;ycy;&amp;vcy;&amp;ocy;&amp;zcy; &amp;mcy;&amp;ucy;&amp;scy;&amp;ocy;&amp;rcy;&amp;acy; &amp;kcy;&amp;ocy;&amp;ncy;&amp;tcy;&amp;iecy;&amp;jcy;&amp;ncy;&amp;iecy;&amp;rcy;&amp;acy;&amp;mcy;&amp;icy; 8 &amp;kcy;&amp;ucy;&amp;bcy;.&amp;mcy;.(5&amp;tcy;), 10 &amp;kcy;&amp;ucy;&amp;bcy;.&amp;mcy; (5&amp;tcy;), 20 &amp;kcy;&amp;ucy;&amp;bcy;.&amp;mcy; (10&amp;tcy;), 27 &amp;kcy;&amp;ucy;&amp;bcy;.&amp;mcy; (15&amp;tcy;) &amp;vcy; &amp;Mcy;&amp;ocy;&amp;scy;&amp;kcy;&amp;vcy;&amp;iecy; &amp;icy; &amp;Ocy;&amp;bcy;&amp;lcy;&amp;acy;&amp;scy;&amp;tcy;&amp;icy;. &amp;Gcy;&amp;rcy;&amp;ucy;&amp;zcy;&amp;chcy;&amp;icy;&amp;kcy;&amp;icy;. - &amp;Mcy;&amp;ocy;&amp;scy;&amp;kcy;&amp;vcy;&amp;acy; - &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mp;Vcy;&amp;ycy;&amp;vcy;&amp;ocy;&amp;zcy; &amp;mcy;&amp;ucy;&amp;scy;&amp;ocy;&amp;rcy;&amp;acy; &amp;kcy;&amp;ocy;&amp;ncy;&amp;tcy;&amp;iecy;&amp;jcy;&amp;ncy;&amp;iecy;&amp;rcy;&amp;acy;&amp;mcy;&amp;icy; 8 &amp;kcy;&amp;ucy;&amp;bcy;.&amp;mcy;.(5&amp;tcy;), 10 &amp;kcy;&amp;ucy;&amp;bcy;.&amp;mcy; (5&amp;tcy;), 20 &amp;kcy;&amp;ucy;&amp;bcy;.&amp;mcy; (10&amp;tcy;), 27 &amp;kcy;&amp;ucy;&amp;bcy;.&amp;mcy; (15&amp;tcy;) &amp;vcy; &amp;Mcy;&amp;ocy;&amp;scy;&amp;kcy;&amp;vcy;&amp;iecy; &amp;icy; &amp;Ocy;&amp;bcy;&amp;lcy;&amp;acy;&amp;scy;&amp;tcy;&amp;icy;. &amp;Gcy;&amp;rcy;&amp;ucy;&amp;zcy;&amp;chcy;&amp;icy;&amp;kcy;&amp;icy;. - &amp;Mcy;&amp;ocy;&amp;scy;&amp;kcy;&amp;vcy;&amp;acy; - &amp;Scy;"/>
                    <pic:cNvPicPr>
                      <a:picLocks noChangeAspect="1" noChangeArrowheads="1"/>
                    </pic:cNvPicPr>
                  </pic:nvPicPr>
                  <pic:blipFill>
                    <a:blip r:embed="rId8" cstate="print"/>
                    <a:srcRect/>
                    <a:stretch>
                      <a:fillRect/>
                    </a:stretch>
                  </pic:blipFill>
                  <pic:spPr bwMode="auto">
                    <a:xfrm>
                      <a:off x="0" y="0"/>
                      <a:ext cx="2800350" cy="2095500"/>
                    </a:xfrm>
                    <a:prstGeom prst="rect">
                      <a:avLst/>
                    </a:prstGeom>
                    <a:noFill/>
                    <a:ln w="9525">
                      <a:noFill/>
                      <a:miter lim="800000"/>
                      <a:headEnd/>
                      <a:tailEnd/>
                    </a:ln>
                  </pic:spPr>
                </pic:pic>
              </a:graphicData>
            </a:graphic>
          </wp:inline>
        </w:drawing>
      </w:r>
    </w:p>
    <w:p w:rsidR="00C50509" w:rsidRPr="00693ED8" w:rsidRDefault="00C50509" w:rsidP="00C50509">
      <w:pPr>
        <w:pStyle w:val="Default"/>
        <w:jc w:val="both"/>
      </w:pPr>
    </w:p>
    <w:p w:rsidR="00C50509" w:rsidRPr="003738D3" w:rsidRDefault="00C50509" w:rsidP="00C50509">
      <w:pPr>
        <w:pStyle w:val="ListParagraph"/>
        <w:spacing w:after="0" w:line="240" w:lineRule="auto"/>
        <w:ind w:left="360"/>
        <w:jc w:val="both"/>
        <w:outlineLvl w:val="1"/>
        <w:rPr>
          <w:rFonts w:ascii="Times New Roman" w:hAnsi="Times New Roman"/>
          <w:b/>
          <w:bCs/>
          <w:sz w:val="28"/>
          <w:szCs w:val="28"/>
          <w:lang w:eastAsia="ru-RU"/>
        </w:rPr>
      </w:pPr>
      <w:r w:rsidRPr="003738D3">
        <w:rPr>
          <w:rFonts w:ascii="Times New Roman" w:hAnsi="Times New Roman"/>
          <w:b/>
          <w:bCs/>
          <w:sz w:val="28"/>
          <w:szCs w:val="28"/>
          <w:lang w:eastAsia="ru-RU"/>
        </w:rPr>
        <w:t xml:space="preserve"> Определение необходимого количества </w:t>
      </w:r>
      <w:proofErr w:type="spellStart"/>
      <w:r w:rsidRPr="003738D3">
        <w:rPr>
          <w:rFonts w:ascii="Times New Roman" w:hAnsi="Times New Roman"/>
          <w:b/>
          <w:bCs/>
          <w:sz w:val="28"/>
          <w:szCs w:val="28"/>
          <w:lang w:eastAsia="ru-RU"/>
        </w:rPr>
        <w:t>спецавтотранспорта</w:t>
      </w:r>
      <w:proofErr w:type="spellEnd"/>
      <w:r w:rsidRPr="003738D3">
        <w:rPr>
          <w:rFonts w:ascii="Times New Roman" w:hAnsi="Times New Roman"/>
          <w:b/>
          <w:bCs/>
          <w:sz w:val="28"/>
          <w:szCs w:val="28"/>
          <w:lang w:eastAsia="ru-RU"/>
        </w:rPr>
        <w:t xml:space="preserve"> для вывоза отходов потребления</w:t>
      </w:r>
    </w:p>
    <w:p w:rsidR="00C50509" w:rsidRPr="003738D3" w:rsidRDefault="00C50509" w:rsidP="00C50509">
      <w:pPr>
        <w:jc w:val="both"/>
        <w:rPr>
          <w:sz w:val="28"/>
          <w:szCs w:val="28"/>
          <w:lang w:val="ru-RU" w:eastAsia="ru-RU"/>
        </w:rPr>
      </w:pPr>
      <w:r w:rsidRPr="003738D3">
        <w:rPr>
          <w:sz w:val="28"/>
          <w:szCs w:val="28"/>
          <w:lang w:val="ru-RU" w:eastAsia="ru-RU"/>
        </w:rPr>
        <w:t>Число мусоровозов М, необходимых для вывоза бытовых отходов, определяют по формуле</w:t>
      </w:r>
    </w:p>
    <w:p w:rsidR="00C50509" w:rsidRPr="003738D3" w:rsidRDefault="00C50509" w:rsidP="00C50509">
      <w:pPr>
        <w:jc w:val="both"/>
        <w:rPr>
          <w:sz w:val="28"/>
          <w:szCs w:val="28"/>
          <w:lang w:val="ru-RU" w:eastAsia="ru-RU"/>
        </w:rPr>
      </w:pPr>
      <w:r w:rsidRPr="003738D3">
        <w:rPr>
          <w:sz w:val="28"/>
          <w:szCs w:val="28"/>
          <w:lang w:val="ru-RU" w:eastAsia="ru-RU"/>
        </w:rPr>
        <w:t xml:space="preserve">М = </w:t>
      </w:r>
      <w:proofErr w:type="spellStart"/>
      <w:r w:rsidRPr="003738D3">
        <w:rPr>
          <w:sz w:val="28"/>
          <w:szCs w:val="28"/>
          <w:lang w:val="ru-RU" w:eastAsia="ru-RU"/>
        </w:rPr>
        <w:t>П</w:t>
      </w:r>
      <w:r w:rsidRPr="003738D3">
        <w:rPr>
          <w:sz w:val="28"/>
          <w:szCs w:val="28"/>
          <w:vertAlign w:val="subscript"/>
          <w:lang w:val="ru-RU" w:eastAsia="ru-RU"/>
        </w:rPr>
        <w:t>год</w:t>
      </w:r>
      <w:proofErr w:type="spellEnd"/>
      <w:r w:rsidRPr="003738D3">
        <w:rPr>
          <w:sz w:val="28"/>
          <w:szCs w:val="28"/>
          <w:lang w:val="ru-RU" w:eastAsia="ru-RU"/>
        </w:rPr>
        <w:t>/(365П</w:t>
      </w:r>
      <w:r w:rsidRPr="003738D3">
        <w:rPr>
          <w:sz w:val="28"/>
          <w:szCs w:val="28"/>
          <w:vertAlign w:val="subscript"/>
          <w:lang w:val="ru-RU" w:eastAsia="ru-RU"/>
        </w:rPr>
        <w:t>сут</w:t>
      </w:r>
      <w:r w:rsidRPr="003738D3">
        <w:rPr>
          <w:sz w:val="28"/>
          <w:szCs w:val="28"/>
          <w:lang w:val="ru-RU" w:eastAsia="ru-RU"/>
        </w:rPr>
        <w:t>К</w:t>
      </w:r>
      <w:r w:rsidRPr="003738D3">
        <w:rPr>
          <w:sz w:val="28"/>
          <w:szCs w:val="28"/>
          <w:vertAlign w:val="subscript"/>
          <w:lang w:val="ru-RU" w:eastAsia="ru-RU"/>
        </w:rPr>
        <w:t>исп</w:t>
      </w:r>
      <w:r w:rsidRPr="003738D3">
        <w:rPr>
          <w:sz w:val="28"/>
          <w:szCs w:val="28"/>
          <w:lang w:val="ru-RU" w:eastAsia="ru-RU"/>
        </w:rPr>
        <w:t>),</w:t>
      </w:r>
    </w:p>
    <w:p w:rsidR="00C50509" w:rsidRPr="003738D3" w:rsidRDefault="00C50509" w:rsidP="00C50509">
      <w:pPr>
        <w:jc w:val="both"/>
        <w:rPr>
          <w:sz w:val="28"/>
          <w:szCs w:val="28"/>
          <w:lang w:val="ru-RU" w:eastAsia="ru-RU"/>
        </w:rPr>
      </w:pPr>
      <w:r w:rsidRPr="003738D3">
        <w:rPr>
          <w:sz w:val="28"/>
          <w:szCs w:val="28"/>
          <w:lang w:val="ru-RU" w:eastAsia="ru-RU"/>
        </w:rPr>
        <w:t xml:space="preserve">где </w:t>
      </w:r>
      <w:proofErr w:type="spellStart"/>
      <w:r w:rsidRPr="003738D3">
        <w:rPr>
          <w:sz w:val="28"/>
          <w:szCs w:val="28"/>
          <w:lang w:val="ru-RU" w:eastAsia="ru-RU"/>
        </w:rPr>
        <w:t>П</w:t>
      </w:r>
      <w:r w:rsidRPr="003738D3">
        <w:rPr>
          <w:sz w:val="28"/>
          <w:szCs w:val="28"/>
          <w:vertAlign w:val="subscript"/>
          <w:lang w:val="ru-RU" w:eastAsia="ru-RU"/>
        </w:rPr>
        <w:t>год</w:t>
      </w:r>
      <w:proofErr w:type="spellEnd"/>
      <w:r w:rsidRPr="003738D3">
        <w:rPr>
          <w:sz w:val="28"/>
          <w:szCs w:val="28"/>
          <w:lang w:val="ru-RU" w:eastAsia="ru-RU"/>
        </w:rPr>
        <w:t xml:space="preserve"> — количество бытовых отходов, подлежащих вывозу в течение года с применением данной системы, м</w:t>
      </w:r>
      <w:r w:rsidRPr="003738D3">
        <w:rPr>
          <w:sz w:val="28"/>
          <w:szCs w:val="28"/>
          <w:vertAlign w:val="superscript"/>
          <w:lang w:val="ru-RU" w:eastAsia="ru-RU"/>
        </w:rPr>
        <w:t>3</w:t>
      </w:r>
      <w:r w:rsidRPr="003738D3">
        <w:rPr>
          <w:sz w:val="28"/>
          <w:szCs w:val="28"/>
          <w:lang w:val="ru-RU" w:eastAsia="ru-RU"/>
        </w:rPr>
        <w:t xml:space="preserve">; </w:t>
      </w:r>
      <w:proofErr w:type="spellStart"/>
      <w:r w:rsidRPr="003738D3">
        <w:rPr>
          <w:sz w:val="28"/>
          <w:szCs w:val="28"/>
          <w:lang w:val="ru-RU" w:eastAsia="ru-RU"/>
        </w:rPr>
        <w:t>П</w:t>
      </w:r>
      <w:r w:rsidRPr="003738D3">
        <w:rPr>
          <w:sz w:val="28"/>
          <w:szCs w:val="28"/>
          <w:vertAlign w:val="subscript"/>
          <w:lang w:val="ru-RU" w:eastAsia="ru-RU"/>
        </w:rPr>
        <w:t>сут</w:t>
      </w:r>
      <w:proofErr w:type="spellEnd"/>
      <w:r w:rsidRPr="003738D3">
        <w:rPr>
          <w:sz w:val="28"/>
          <w:szCs w:val="28"/>
          <w:lang w:val="ru-RU" w:eastAsia="ru-RU"/>
        </w:rPr>
        <w:t xml:space="preserve"> — суточная производительность единицы данного вида транспорта, м</w:t>
      </w:r>
      <w:r w:rsidRPr="003738D3">
        <w:rPr>
          <w:sz w:val="28"/>
          <w:szCs w:val="28"/>
          <w:vertAlign w:val="superscript"/>
          <w:lang w:val="ru-RU" w:eastAsia="ru-RU"/>
        </w:rPr>
        <w:t>3</w:t>
      </w:r>
      <w:r w:rsidRPr="003738D3">
        <w:rPr>
          <w:sz w:val="28"/>
          <w:szCs w:val="28"/>
          <w:lang w:val="ru-RU" w:eastAsia="ru-RU"/>
        </w:rPr>
        <w:t xml:space="preserve">; </w:t>
      </w:r>
      <w:proofErr w:type="spellStart"/>
      <w:r w:rsidRPr="003738D3">
        <w:rPr>
          <w:sz w:val="28"/>
          <w:szCs w:val="28"/>
          <w:lang w:val="ru-RU" w:eastAsia="ru-RU"/>
        </w:rPr>
        <w:t>К</w:t>
      </w:r>
      <w:r w:rsidRPr="003738D3">
        <w:rPr>
          <w:sz w:val="28"/>
          <w:szCs w:val="28"/>
          <w:vertAlign w:val="subscript"/>
          <w:lang w:val="ru-RU" w:eastAsia="ru-RU"/>
        </w:rPr>
        <w:t>исп</w:t>
      </w:r>
      <w:proofErr w:type="spellEnd"/>
      <w:r w:rsidRPr="003738D3">
        <w:rPr>
          <w:sz w:val="28"/>
          <w:szCs w:val="28"/>
          <w:vertAlign w:val="subscript"/>
          <w:lang w:val="ru-RU" w:eastAsia="ru-RU"/>
        </w:rPr>
        <w:t xml:space="preserve"> - </w:t>
      </w:r>
      <w:r w:rsidRPr="003738D3">
        <w:rPr>
          <w:sz w:val="28"/>
          <w:szCs w:val="28"/>
          <w:lang w:val="ru-RU" w:eastAsia="ru-RU"/>
        </w:rPr>
        <w:t>коэффициент использования парка (0,7...0,8).</w:t>
      </w:r>
    </w:p>
    <w:p w:rsidR="00C50509" w:rsidRPr="003738D3" w:rsidRDefault="00C50509" w:rsidP="00C50509">
      <w:pPr>
        <w:jc w:val="both"/>
        <w:rPr>
          <w:sz w:val="28"/>
          <w:szCs w:val="28"/>
          <w:lang w:val="ru-RU" w:eastAsia="ru-RU"/>
        </w:rPr>
      </w:pPr>
      <w:r w:rsidRPr="003738D3">
        <w:rPr>
          <w:sz w:val="28"/>
          <w:szCs w:val="28"/>
          <w:lang w:val="ru-RU" w:eastAsia="ru-RU"/>
        </w:rPr>
        <w:t>Суточную производительность мусоровоза определяют по формуле</w:t>
      </w:r>
    </w:p>
    <w:p w:rsidR="00C50509" w:rsidRPr="003738D3" w:rsidRDefault="00C50509" w:rsidP="00C50509">
      <w:pPr>
        <w:jc w:val="both"/>
        <w:rPr>
          <w:sz w:val="28"/>
          <w:szCs w:val="28"/>
          <w:lang w:val="ru-RU" w:eastAsia="ru-RU"/>
        </w:rPr>
      </w:pPr>
      <w:proofErr w:type="spellStart"/>
      <w:r w:rsidRPr="003738D3">
        <w:rPr>
          <w:sz w:val="28"/>
          <w:szCs w:val="28"/>
          <w:lang w:val="ru-RU" w:eastAsia="ru-RU"/>
        </w:rPr>
        <w:t>П</w:t>
      </w:r>
      <w:r w:rsidRPr="003738D3">
        <w:rPr>
          <w:sz w:val="28"/>
          <w:szCs w:val="28"/>
          <w:vertAlign w:val="subscript"/>
          <w:lang w:val="ru-RU" w:eastAsia="ru-RU"/>
        </w:rPr>
        <w:t>сут</w:t>
      </w:r>
      <w:proofErr w:type="spellEnd"/>
      <w:r w:rsidRPr="003738D3">
        <w:rPr>
          <w:sz w:val="28"/>
          <w:szCs w:val="28"/>
          <w:lang w:val="ru-RU" w:eastAsia="ru-RU"/>
        </w:rPr>
        <w:t xml:space="preserve"> = РЕ,</w:t>
      </w:r>
    </w:p>
    <w:p w:rsidR="00C50509" w:rsidRPr="003738D3" w:rsidRDefault="00C50509" w:rsidP="00C50509">
      <w:pPr>
        <w:jc w:val="both"/>
        <w:rPr>
          <w:sz w:val="28"/>
          <w:szCs w:val="28"/>
          <w:lang w:val="ru-RU" w:eastAsia="ru-RU"/>
        </w:rPr>
      </w:pPr>
      <w:r w:rsidRPr="003738D3">
        <w:rPr>
          <w:sz w:val="28"/>
          <w:szCs w:val="28"/>
          <w:lang w:val="ru-RU" w:eastAsia="ru-RU"/>
        </w:rPr>
        <w:t xml:space="preserve">где </w:t>
      </w:r>
      <w:proofErr w:type="gramStart"/>
      <w:r w:rsidRPr="003738D3">
        <w:rPr>
          <w:sz w:val="28"/>
          <w:szCs w:val="28"/>
          <w:lang w:val="ru-RU" w:eastAsia="ru-RU"/>
        </w:rPr>
        <w:t>Р</w:t>
      </w:r>
      <w:proofErr w:type="gramEnd"/>
      <w:r w:rsidRPr="003738D3">
        <w:rPr>
          <w:sz w:val="28"/>
          <w:szCs w:val="28"/>
          <w:lang w:val="ru-RU" w:eastAsia="ru-RU"/>
        </w:rPr>
        <w:t xml:space="preserve"> — число рейсов в сутки; Е — количество отходов, перевозимых за один рейс, м</w:t>
      </w:r>
      <w:r w:rsidRPr="003738D3">
        <w:rPr>
          <w:sz w:val="28"/>
          <w:szCs w:val="28"/>
          <w:vertAlign w:val="superscript"/>
          <w:lang w:val="ru-RU" w:eastAsia="ru-RU"/>
        </w:rPr>
        <w:t>3</w:t>
      </w:r>
      <w:r w:rsidRPr="003738D3">
        <w:rPr>
          <w:sz w:val="28"/>
          <w:szCs w:val="28"/>
          <w:lang w:val="ru-RU" w:eastAsia="ru-RU"/>
        </w:rPr>
        <w:t>.</w:t>
      </w:r>
    </w:p>
    <w:p w:rsidR="00C50509" w:rsidRPr="003738D3" w:rsidRDefault="00C50509" w:rsidP="00C50509">
      <w:pPr>
        <w:jc w:val="both"/>
        <w:rPr>
          <w:sz w:val="28"/>
          <w:szCs w:val="28"/>
          <w:lang w:val="ru-RU" w:eastAsia="ru-RU"/>
        </w:rPr>
      </w:pPr>
      <w:r w:rsidRPr="003738D3">
        <w:rPr>
          <w:sz w:val="28"/>
          <w:szCs w:val="28"/>
          <w:lang w:val="ru-RU" w:eastAsia="ru-RU"/>
        </w:rPr>
        <w:t>Число рейсов мусоровоза определяют по формуле</w:t>
      </w:r>
    </w:p>
    <w:p w:rsidR="00C50509" w:rsidRPr="003738D3" w:rsidRDefault="00C50509" w:rsidP="00C50509">
      <w:pPr>
        <w:jc w:val="both"/>
        <w:rPr>
          <w:sz w:val="28"/>
          <w:szCs w:val="28"/>
          <w:lang w:val="ru-RU" w:eastAsia="ru-RU"/>
        </w:rPr>
      </w:pPr>
      <w:proofErr w:type="gramStart"/>
      <w:r w:rsidRPr="003738D3">
        <w:rPr>
          <w:sz w:val="28"/>
          <w:szCs w:val="28"/>
          <w:lang w:val="ru-RU" w:eastAsia="ru-RU"/>
        </w:rPr>
        <w:t>Р</w:t>
      </w:r>
      <w:proofErr w:type="gramEnd"/>
      <w:r w:rsidRPr="003738D3">
        <w:rPr>
          <w:sz w:val="28"/>
          <w:szCs w:val="28"/>
          <w:lang w:val="ru-RU" w:eastAsia="ru-RU"/>
        </w:rPr>
        <w:t xml:space="preserve"> = [Т — (</w:t>
      </w:r>
      <w:proofErr w:type="spellStart"/>
      <w:r w:rsidRPr="003738D3">
        <w:rPr>
          <w:sz w:val="28"/>
          <w:szCs w:val="28"/>
          <w:lang w:val="ru-RU" w:eastAsia="ru-RU"/>
        </w:rPr>
        <w:t>Т</w:t>
      </w:r>
      <w:r w:rsidRPr="003738D3">
        <w:rPr>
          <w:sz w:val="28"/>
          <w:szCs w:val="28"/>
          <w:vertAlign w:val="subscript"/>
          <w:lang w:val="ru-RU" w:eastAsia="ru-RU"/>
        </w:rPr>
        <w:t>п-з</w:t>
      </w:r>
      <w:proofErr w:type="spellEnd"/>
      <w:r w:rsidRPr="003738D3">
        <w:rPr>
          <w:sz w:val="28"/>
          <w:szCs w:val="28"/>
          <w:lang w:val="ru-RU" w:eastAsia="ru-RU"/>
        </w:rPr>
        <w:t xml:space="preserve"> + Т</w:t>
      </w:r>
      <w:r w:rsidRPr="003738D3">
        <w:rPr>
          <w:sz w:val="28"/>
          <w:szCs w:val="28"/>
          <w:vertAlign w:val="subscript"/>
          <w:lang w:val="ru-RU" w:eastAsia="ru-RU"/>
        </w:rPr>
        <w:t>0</w:t>
      </w:r>
      <w:r w:rsidRPr="003738D3">
        <w:rPr>
          <w:sz w:val="28"/>
          <w:szCs w:val="28"/>
          <w:lang w:val="ru-RU" w:eastAsia="ru-RU"/>
        </w:rPr>
        <w:t>)]/(</w:t>
      </w:r>
      <w:proofErr w:type="spellStart"/>
      <w:r w:rsidRPr="003738D3">
        <w:rPr>
          <w:sz w:val="28"/>
          <w:szCs w:val="28"/>
          <w:lang w:val="ru-RU" w:eastAsia="ru-RU"/>
        </w:rPr>
        <w:t>Т</w:t>
      </w:r>
      <w:r w:rsidRPr="003738D3">
        <w:rPr>
          <w:sz w:val="28"/>
          <w:szCs w:val="28"/>
          <w:vertAlign w:val="subscript"/>
          <w:lang w:val="ru-RU" w:eastAsia="ru-RU"/>
        </w:rPr>
        <w:t>погр</w:t>
      </w:r>
      <w:proofErr w:type="spellEnd"/>
      <w:r w:rsidRPr="003738D3">
        <w:rPr>
          <w:sz w:val="28"/>
          <w:szCs w:val="28"/>
          <w:lang w:val="ru-RU" w:eastAsia="ru-RU"/>
        </w:rPr>
        <w:t xml:space="preserve"> + </w:t>
      </w:r>
      <w:proofErr w:type="spellStart"/>
      <w:r w:rsidRPr="003738D3">
        <w:rPr>
          <w:sz w:val="28"/>
          <w:szCs w:val="28"/>
          <w:lang w:val="ru-RU" w:eastAsia="ru-RU"/>
        </w:rPr>
        <w:t>Т</w:t>
      </w:r>
      <w:r w:rsidRPr="003738D3">
        <w:rPr>
          <w:sz w:val="28"/>
          <w:szCs w:val="28"/>
          <w:vertAlign w:val="subscript"/>
          <w:lang w:val="ru-RU" w:eastAsia="ru-RU"/>
        </w:rPr>
        <w:t>разгр</w:t>
      </w:r>
      <w:proofErr w:type="spellEnd"/>
      <w:r w:rsidRPr="003738D3">
        <w:rPr>
          <w:sz w:val="28"/>
          <w:szCs w:val="28"/>
          <w:lang w:val="ru-RU" w:eastAsia="ru-RU"/>
        </w:rPr>
        <w:t xml:space="preserve"> + 2Т</w:t>
      </w:r>
      <w:r w:rsidRPr="003738D3">
        <w:rPr>
          <w:sz w:val="28"/>
          <w:szCs w:val="28"/>
          <w:vertAlign w:val="subscript"/>
          <w:lang w:val="ru-RU" w:eastAsia="ru-RU"/>
        </w:rPr>
        <w:t>проб</w:t>
      </w:r>
      <w:r w:rsidRPr="003738D3">
        <w:rPr>
          <w:sz w:val="28"/>
          <w:szCs w:val="28"/>
          <w:lang w:val="ru-RU" w:eastAsia="ru-RU"/>
        </w:rPr>
        <w:t>),</w:t>
      </w:r>
    </w:p>
    <w:p w:rsidR="00C50509" w:rsidRPr="003738D3" w:rsidRDefault="00C50509" w:rsidP="00C50509">
      <w:pPr>
        <w:jc w:val="both"/>
        <w:rPr>
          <w:sz w:val="28"/>
          <w:szCs w:val="28"/>
          <w:lang w:val="ru-RU" w:eastAsia="ru-RU"/>
        </w:rPr>
      </w:pPr>
      <w:r w:rsidRPr="003738D3">
        <w:rPr>
          <w:sz w:val="28"/>
          <w:szCs w:val="28"/>
          <w:lang w:val="ru-RU" w:eastAsia="ru-RU"/>
        </w:rPr>
        <w:t xml:space="preserve">где Т—продолжительность смены, ч; </w:t>
      </w:r>
      <w:proofErr w:type="spellStart"/>
      <w:r w:rsidRPr="003738D3">
        <w:rPr>
          <w:sz w:val="28"/>
          <w:szCs w:val="28"/>
          <w:lang w:val="ru-RU" w:eastAsia="ru-RU"/>
        </w:rPr>
        <w:t>Т</w:t>
      </w:r>
      <w:r w:rsidRPr="003738D3">
        <w:rPr>
          <w:sz w:val="28"/>
          <w:szCs w:val="28"/>
          <w:vertAlign w:val="subscript"/>
          <w:lang w:val="ru-RU" w:eastAsia="ru-RU"/>
        </w:rPr>
        <w:t>п-з</w:t>
      </w:r>
      <w:proofErr w:type="spellEnd"/>
      <w:r w:rsidRPr="003738D3">
        <w:rPr>
          <w:sz w:val="28"/>
          <w:szCs w:val="28"/>
          <w:lang w:val="ru-RU" w:eastAsia="ru-RU"/>
        </w:rPr>
        <w:t xml:space="preserve"> — время, затрачиваемое на подготовительно-заключительные операции в гараже, ч; Т</w:t>
      </w:r>
      <w:r w:rsidRPr="003738D3">
        <w:rPr>
          <w:sz w:val="28"/>
          <w:szCs w:val="28"/>
          <w:vertAlign w:val="subscript"/>
          <w:lang w:val="ru-RU" w:eastAsia="ru-RU"/>
        </w:rPr>
        <w:t>0</w:t>
      </w:r>
      <w:r w:rsidRPr="003738D3">
        <w:rPr>
          <w:sz w:val="28"/>
          <w:szCs w:val="28"/>
          <w:lang w:val="ru-RU" w:eastAsia="ru-RU"/>
        </w:rPr>
        <w:t xml:space="preserve"> — время, затрачиваемое на нулевые пробеги (от гаража до места работы и обратно), ч; </w:t>
      </w:r>
      <w:proofErr w:type="spellStart"/>
      <w:r w:rsidRPr="003738D3">
        <w:rPr>
          <w:sz w:val="28"/>
          <w:szCs w:val="28"/>
          <w:lang w:val="ru-RU" w:eastAsia="ru-RU"/>
        </w:rPr>
        <w:t>Т</w:t>
      </w:r>
      <w:r w:rsidRPr="003738D3">
        <w:rPr>
          <w:sz w:val="28"/>
          <w:szCs w:val="28"/>
          <w:vertAlign w:val="subscript"/>
          <w:lang w:val="ru-RU" w:eastAsia="ru-RU"/>
        </w:rPr>
        <w:t>погр</w:t>
      </w:r>
      <w:proofErr w:type="spellEnd"/>
      <w:r w:rsidRPr="003738D3">
        <w:rPr>
          <w:sz w:val="28"/>
          <w:szCs w:val="28"/>
          <w:lang w:val="ru-RU" w:eastAsia="ru-RU"/>
        </w:rPr>
        <w:t xml:space="preserve"> </w:t>
      </w:r>
      <w:r w:rsidRPr="003738D3">
        <w:rPr>
          <w:sz w:val="28"/>
          <w:szCs w:val="28"/>
          <w:lang w:val="ru-RU" w:eastAsia="ru-RU"/>
        </w:rPr>
        <w:lastRenderedPageBreak/>
        <w:t xml:space="preserve">— продолжительность погрузки, включая переезды и маневрирование, ч; </w:t>
      </w:r>
      <w:proofErr w:type="spellStart"/>
      <w:r w:rsidRPr="003738D3">
        <w:rPr>
          <w:sz w:val="28"/>
          <w:szCs w:val="28"/>
          <w:lang w:val="ru-RU" w:eastAsia="ru-RU"/>
        </w:rPr>
        <w:t>Т</w:t>
      </w:r>
      <w:r w:rsidRPr="003738D3">
        <w:rPr>
          <w:sz w:val="28"/>
          <w:szCs w:val="28"/>
          <w:vertAlign w:val="subscript"/>
          <w:lang w:val="ru-RU" w:eastAsia="ru-RU"/>
        </w:rPr>
        <w:t>разгр</w:t>
      </w:r>
      <w:proofErr w:type="spellEnd"/>
      <w:r w:rsidRPr="003738D3">
        <w:rPr>
          <w:sz w:val="28"/>
          <w:szCs w:val="28"/>
          <w:lang w:val="ru-RU" w:eastAsia="ru-RU"/>
        </w:rPr>
        <w:t xml:space="preserve"> — продолжительность разгрузки, включая маневрирование, ч; </w:t>
      </w:r>
      <w:proofErr w:type="spellStart"/>
      <w:r w:rsidRPr="003738D3">
        <w:rPr>
          <w:sz w:val="28"/>
          <w:szCs w:val="28"/>
          <w:lang w:val="ru-RU" w:eastAsia="ru-RU"/>
        </w:rPr>
        <w:t>Т</w:t>
      </w:r>
      <w:r w:rsidRPr="003738D3">
        <w:rPr>
          <w:sz w:val="28"/>
          <w:szCs w:val="28"/>
          <w:vertAlign w:val="subscript"/>
          <w:lang w:val="ru-RU" w:eastAsia="ru-RU"/>
        </w:rPr>
        <w:t>проб</w:t>
      </w:r>
      <w:proofErr w:type="spellEnd"/>
      <w:r w:rsidRPr="003738D3">
        <w:rPr>
          <w:sz w:val="28"/>
          <w:szCs w:val="28"/>
          <w:lang w:val="ru-RU" w:eastAsia="ru-RU"/>
        </w:rPr>
        <w:t xml:space="preserve"> </w:t>
      </w:r>
      <w:proofErr w:type="gramStart"/>
      <w:r w:rsidRPr="003738D3">
        <w:rPr>
          <w:sz w:val="28"/>
          <w:szCs w:val="28"/>
          <w:lang w:val="ru-RU" w:eastAsia="ru-RU"/>
        </w:rPr>
        <w:t>—в</w:t>
      </w:r>
      <w:proofErr w:type="gramEnd"/>
      <w:r w:rsidRPr="003738D3">
        <w:rPr>
          <w:sz w:val="28"/>
          <w:szCs w:val="28"/>
          <w:lang w:val="ru-RU" w:eastAsia="ru-RU"/>
        </w:rPr>
        <w:t>ремя, затрачиваемое на пробег от места погрузки до места разгрузки или обратно, ч.</w:t>
      </w:r>
    </w:p>
    <w:p w:rsidR="00C50509" w:rsidRPr="003738D3" w:rsidRDefault="00C50509" w:rsidP="00C50509">
      <w:pPr>
        <w:jc w:val="both"/>
        <w:rPr>
          <w:sz w:val="28"/>
          <w:szCs w:val="28"/>
          <w:lang w:val="ru-RU" w:eastAsia="ru-RU"/>
        </w:rPr>
      </w:pPr>
      <w:r w:rsidRPr="003738D3">
        <w:rPr>
          <w:sz w:val="28"/>
          <w:szCs w:val="28"/>
          <w:lang w:val="ru-RU" w:eastAsia="ru-RU"/>
        </w:rPr>
        <w:t xml:space="preserve">Определение числа контейнеров. При «несменяемой» системе число контейнеров, подлежащих расстановке на обслуживаемом участке </w:t>
      </w:r>
      <w:proofErr w:type="spellStart"/>
      <w:r w:rsidRPr="003738D3">
        <w:rPr>
          <w:sz w:val="28"/>
          <w:szCs w:val="28"/>
          <w:lang w:val="ru-RU" w:eastAsia="ru-RU"/>
        </w:rPr>
        <w:t>Б</w:t>
      </w:r>
      <w:r w:rsidRPr="003738D3">
        <w:rPr>
          <w:sz w:val="28"/>
          <w:szCs w:val="28"/>
          <w:vertAlign w:val="subscript"/>
          <w:lang w:val="ru-RU" w:eastAsia="ru-RU"/>
        </w:rPr>
        <w:t>н.</w:t>
      </w:r>
      <w:proofErr w:type="gramStart"/>
      <w:r w:rsidRPr="003738D3">
        <w:rPr>
          <w:sz w:val="28"/>
          <w:szCs w:val="28"/>
          <w:vertAlign w:val="subscript"/>
          <w:lang w:val="ru-RU" w:eastAsia="ru-RU"/>
        </w:rPr>
        <w:t>с</w:t>
      </w:r>
      <w:proofErr w:type="spellEnd"/>
      <w:proofErr w:type="gramEnd"/>
      <w:r w:rsidRPr="003738D3">
        <w:rPr>
          <w:sz w:val="28"/>
          <w:szCs w:val="28"/>
          <w:vertAlign w:val="subscript"/>
          <w:lang w:val="ru-RU" w:eastAsia="ru-RU"/>
        </w:rPr>
        <w:t xml:space="preserve">., </w:t>
      </w:r>
      <w:r w:rsidRPr="003738D3">
        <w:rPr>
          <w:sz w:val="28"/>
          <w:szCs w:val="28"/>
          <w:lang w:val="ru-RU" w:eastAsia="ru-RU"/>
        </w:rPr>
        <w:t>определяют по формуле</w:t>
      </w:r>
    </w:p>
    <w:p w:rsidR="00C50509" w:rsidRPr="003738D3" w:rsidRDefault="00C50509" w:rsidP="00C50509">
      <w:pPr>
        <w:jc w:val="both"/>
        <w:rPr>
          <w:sz w:val="28"/>
          <w:szCs w:val="28"/>
          <w:lang w:val="ru-RU" w:eastAsia="ru-RU"/>
        </w:rPr>
      </w:pPr>
      <w:proofErr w:type="spellStart"/>
      <w:r w:rsidRPr="003738D3">
        <w:rPr>
          <w:sz w:val="28"/>
          <w:szCs w:val="28"/>
          <w:lang w:val="ru-RU" w:eastAsia="ru-RU"/>
        </w:rPr>
        <w:t>Б</w:t>
      </w:r>
      <w:r w:rsidRPr="003738D3">
        <w:rPr>
          <w:sz w:val="28"/>
          <w:szCs w:val="28"/>
          <w:vertAlign w:val="subscript"/>
          <w:lang w:val="ru-RU" w:eastAsia="ru-RU"/>
        </w:rPr>
        <w:t>н.с</w:t>
      </w:r>
      <w:proofErr w:type="spellEnd"/>
      <w:r w:rsidRPr="003738D3">
        <w:rPr>
          <w:sz w:val="28"/>
          <w:szCs w:val="28"/>
          <w:vertAlign w:val="subscript"/>
          <w:lang w:val="ru-RU" w:eastAsia="ru-RU"/>
        </w:rPr>
        <w:t xml:space="preserve">. </w:t>
      </w:r>
      <w:r w:rsidRPr="003738D3">
        <w:rPr>
          <w:sz w:val="28"/>
          <w:szCs w:val="28"/>
          <w:lang w:val="ru-RU" w:eastAsia="ru-RU"/>
        </w:rPr>
        <w:t xml:space="preserve">= </w:t>
      </w:r>
      <w:proofErr w:type="spellStart"/>
      <w:r w:rsidRPr="003738D3">
        <w:rPr>
          <w:sz w:val="28"/>
          <w:szCs w:val="28"/>
          <w:lang w:val="ru-RU" w:eastAsia="ru-RU"/>
        </w:rPr>
        <w:t>П</w:t>
      </w:r>
      <w:r w:rsidRPr="003738D3">
        <w:rPr>
          <w:sz w:val="28"/>
          <w:szCs w:val="28"/>
          <w:vertAlign w:val="subscript"/>
          <w:lang w:val="ru-RU" w:eastAsia="ru-RU"/>
        </w:rPr>
        <w:t>год</w:t>
      </w:r>
      <w:proofErr w:type="spellEnd"/>
      <w:r w:rsidRPr="003738D3">
        <w:rPr>
          <w:sz w:val="28"/>
          <w:szCs w:val="28"/>
          <w:lang w:eastAsia="ru-RU"/>
        </w:rPr>
        <w:t>t</w:t>
      </w:r>
      <w:r w:rsidRPr="003738D3">
        <w:rPr>
          <w:sz w:val="28"/>
          <w:szCs w:val="28"/>
          <w:lang w:val="ru-RU" w:eastAsia="ru-RU"/>
        </w:rPr>
        <w:t>К</w:t>
      </w:r>
      <w:r w:rsidRPr="003738D3">
        <w:rPr>
          <w:sz w:val="28"/>
          <w:szCs w:val="28"/>
          <w:vertAlign w:val="subscript"/>
          <w:lang w:val="ru-RU" w:eastAsia="ru-RU"/>
        </w:rPr>
        <w:t>1</w:t>
      </w:r>
      <w:r w:rsidRPr="003738D3">
        <w:rPr>
          <w:sz w:val="28"/>
          <w:szCs w:val="28"/>
          <w:lang w:val="ru-RU" w:eastAsia="ru-RU"/>
        </w:rPr>
        <w:t>/365Е,</w:t>
      </w:r>
    </w:p>
    <w:p w:rsidR="00C50509" w:rsidRPr="003738D3" w:rsidRDefault="00C50509" w:rsidP="00C50509">
      <w:pPr>
        <w:jc w:val="both"/>
        <w:rPr>
          <w:sz w:val="28"/>
          <w:szCs w:val="28"/>
          <w:lang w:val="ru-RU" w:eastAsia="ru-RU"/>
        </w:rPr>
      </w:pPr>
      <w:r w:rsidRPr="003738D3">
        <w:rPr>
          <w:sz w:val="28"/>
          <w:szCs w:val="28"/>
          <w:lang w:val="ru-RU" w:eastAsia="ru-RU"/>
        </w:rPr>
        <w:t xml:space="preserve">где </w:t>
      </w:r>
      <w:proofErr w:type="spellStart"/>
      <w:r w:rsidRPr="003738D3">
        <w:rPr>
          <w:sz w:val="28"/>
          <w:szCs w:val="28"/>
          <w:lang w:val="ru-RU" w:eastAsia="ru-RU"/>
        </w:rPr>
        <w:t>П</w:t>
      </w:r>
      <w:r w:rsidRPr="003738D3">
        <w:rPr>
          <w:sz w:val="28"/>
          <w:szCs w:val="28"/>
          <w:vertAlign w:val="subscript"/>
          <w:lang w:val="ru-RU" w:eastAsia="ru-RU"/>
        </w:rPr>
        <w:t>год</w:t>
      </w:r>
      <w:proofErr w:type="spellEnd"/>
      <w:r w:rsidRPr="003738D3">
        <w:rPr>
          <w:sz w:val="28"/>
          <w:szCs w:val="28"/>
          <w:lang w:val="ru-RU" w:eastAsia="ru-RU"/>
        </w:rPr>
        <w:t xml:space="preserve"> — годовое накопление ТБО на участке, м</w:t>
      </w:r>
      <w:r w:rsidRPr="003738D3">
        <w:rPr>
          <w:sz w:val="28"/>
          <w:szCs w:val="28"/>
          <w:vertAlign w:val="superscript"/>
          <w:lang w:val="ru-RU" w:eastAsia="ru-RU"/>
        </w:rPr>
        <w:t>3</w:t>
      </w:r>
      <w:r w:rsidRPr="003738D3">
        <w:rPr>
          <w:sz w:val="28"/>
          <w:szCs w:val="28"/>
          <w:lang w:val="ru-RU" w:eastAsia="ru-RU"/>
        </w:rPr>
        <w:t xml:space="preserve">; </w:t>
      </w:r>
      <w:r w:rsidRPr="003738D3">
        <w:rPr>
          <w:sz w:val="28"/>
          <w:szCs w:val="28"/>
          <w:lang w:eastAsia="ru-RU"/>
        </w:rPr>
        <w:t>t</w:t>
      </w:r>
      <w:r w:rsidRPr="003738D3">
        <w:rPr>
          <w:sz w:val="28"/>
          <w:szCs w:val="28"/>
          <w:lang w:val="ru-RU" w:eastAsia="ru-RU"/>
        </w:rPr>
        <w:t xml:space="preserve"> — периодичность удаления отходов, </w:t>
      </w:r>
      <w:proofErr w:type="spellStart"/>
      <w:r w:rsidRPr="003738D3">
        <w:rPr>
          <w:sz w:val="28"/>
          <w:szCs w:val="28"/>
          <w:lang w:val="ru-RU" w:eastAsia="ru-RU"/>
        </w:rPr>
        <w:t>сут</w:t>
      </w:r>
      <w:proofErr w:type="spellEnd"/>
      <w:r w:rsidRPr="003738D3">
        <w:rPr>
          <w:sz w:val="28"/>
          <w:szCs w:val="28"/>
          <w:lang w:val="ru-RU" w:eastAsia="ru-RU"/>
        </w:rPr>
        <w:t>; К</w:t>
      </w:r>
      <w:proofErr w:type="gramStart"/>
      <w:r w:rsidRPr="003738D3">
        <w:rPr>
          <w:sz w:val="28"/>
          <w:szCs w:val="28"/>
          <w:vertAlign w:val="subscript"/>
          <w:lang w:val="ru-RU" w:eastAsia="ru-RU"/>
        </w:rPr>
        <w:t>1</w:t>
      </w:r>
      <w:proofErr w:type="gramEnd"/>
      <w:r w:rsidRPr="003738D3">
        <w:rPr>
          <w:sz w:val="28"/>
          <w:szCs w:val="28"/>
          <w:lang w:val="ru-RU" w:eastAsia="ru-RU"/>
        </w:rPr>
        <w:t xml:space="preserve"> — коэффициент неравномерности накопления отходов (принимается равным 1,25); Е — вместимость контейнера, м</w:t>
      </w:r>
      <w:r w:rsidRPr="003738D3">
        <w:rPr>
          <w:sz w:val="28"/>
          <w:szCs w:val="28"/>
          <w:vertAlign w:val="superscript"/>
          <w:lang w:val="ru-RU" w:eastAsia="ru-RU"/>
        </w:rPr>
        <w:t>3</w:t>
      </w:r>
      <w:r w:rsidRPr="003738D3">
        <w:rPr>
          <w:sz w:val="28"/>
          <w:szCs w:val="28"/>
          <w:lang w:val="ru-RU" w:eastAsia="ru-RU"/>
        </w:rPr>
        <w:t>.</w:t>
      </w:r>
    </w:p>
    <w:p w:rsidR="00C50509" w:rsidRPr="003738D3" w:rsidRDefault="00C50509" w:rsidP="00C50509">
      <w:pPr>
        <w:jc w:val="both"/>
        <w:rPr>
          <w:sz w:val="28"/>
          <w:szCs w:val="28"/>
          <w:lang w:val="ru-RU" w:eastAsia="ru-RU"/>
        </w:rPr>
      </w:pPr>
      <w:r w:rsidRPr="003738D3">
        <w:rPr>
          <w:sz w:val="28"/>
          <w:szCs w:val="28"/>
          <w:lang w:val="ru-RU" w:eastAsia="ru-RU"/>
        </w:rPr>
        <w:t xml:space="preserve">Для определения списочного числа контейнеров </w:t>
      </w:r>
      <w:proofErr w:type="spellStart"/>
      <w:r w:rsidRPr="003738D3">
        <w:rPr>
          <w:sz w:val="28"/>
          <w:szCs w:val="28"/>
          <w:lang w:val="ru-RU" w:eastAsia="ru-RU"/>
        </w:rPr>
        <w:t>Б</w:t>
      </w:r>
      <w:r w:rsidRPr="003738D3">
        <w:rPr>
          <w:sz w:val="28"/>
          <w:szCs w:val="28"/>
          <w:vertAlign w:val="subscript"/>
          <w:lang w:val="ru-RU" w:eastAsia="ru-RU"/>
        </w:rPr>
        <w:t>н.с</w:t>
      </w:r>
      <w:proofErr w:type="spellEnd"/>
      <w:r w:rsidRPr="003738D3">
        <w:rPr>
          <w:sz w:val="28"/>
          <w:szCs w:val="28"/>
          <w:vertAlign w:val="subscript"/>
          <w:lang w:val="ru-RU" w:eastAsia="ru-RU"/>
        </w:rPr>
        <w:t xml:space="preserve">. </w:t>
      </w:r>
      <w:r w:rsidRPr="003738D3">
        <w:rPr>
          <w:sz w:val="28"/>
          <w:szCs w:val="28"/>
          <w:lang w:val="ru-RU" w:eastAsia="ru-RU"/>
        </w:rPr>
        <w:t>должно быть умножено на коэффициент К</w:t>
      </w:r>
      <w:proofErr w:type="gramStart"/>
      <w:r w:rsidRPr="003738D3">
        <w:rPr>
          <w:sz w:val="28"/>
          <w:szCs w:val="28"/>
          <w:vertAlign w:val="subscript"/>
          <w:lang w:val="ru-RU" w:eastAsia="ru-RU"/>
        </w:rPr>
        <w:t>2</w:t>
      </w:r>
      <w:proofErr w:type="gramEnd"/>
      <w:r w:rsidRPr="003738D3">
        <w:rPr>
          <w:sz w:val="28"/>
          <w:szCs w:val="28"/>
          <w:lang w:val="ru-RU" w:eastAsia="ru-RU"/>
        </w:rPr>
        <w:t>=1,05, учитывающий число контейнеров, находящихся в ремонте и резерве.</w:t>
      </w:r>
    </w:p>
    <w:p w:rsidR="00C50509" w:rsidRPr="003738D3" w:rsidRDefault="00C50509" w:rsidP="00C50509">
      <w:pPr>
        <w:jc w:val="both"/>
        <w:rPr>
          <w:sz w:val="28"/>
          <w:szCs w:val="28"/>
          <w:lang w:val="ru-RU" w:eastAsia="ru-RU"/>
        </w:rPr>
      </w:pPr>
      <w:r w:rsidRPr="003738D3">
        <w:rPr>
          <w:sz w:val="28"/>
          <w:szCs w:val="28"/>
          <w:lang w:val="ru-RU" w:eastAsia="ru-RU"/>
        </w:rPr>
        <w:t xml:space="preserve">При контейнерной системе списочное число контейнеров </w:t>
      </w:r>
      <w:proofErr w:type="spellStart"/>
      <w:r w:rsidRPr="003738D3">
        <w:rPr>
          <w:sz w:val="28"/>
          <w:szCs w:val="28"/>
          <w:lang w:val="ru-RU" w:eastAsia="ru-RU"/>
        </w:rPr>
        <w:t>Б</w:t>
      </w:r>
      <w:r w:rsidRPr="003738D3">
        <w:rPr>
          <w:sz w:val="28"/>
          <w:szCs w:val="28"/>
          <w:vertAlign w:val="subscript"/>
          <w:lang w:val="ru-RU" w:eastAsia="ru-RU"/>
        </w:rPr>
        <w:t>н.</w:t>
      </w:r>
      <w:proofErr w:type="gramStart"/>
      <w:r w:rsidRPr="003738D3">
        <w:rPr>
          <w:sz w:val="28"/>
          <w:szCs w:val="28"/>
          <w:vertAlign w:val="subscript"/>
          <w:lang w:val="ru-RU" w:eastAsia="ru-RU"/>
        </w:rPr>
        <w:t>с</w:t>
      </w:r>
      <w:proofErr w:type="spellEnd"/>
      <w:proofErr w:type="gramEnd"/>
      <w:r w:rsidRPr="003738D3">
        <w:rPr>
          <w:sz w:val="28"/>
          <w:szCs w:val="28"/>
          <w:vertAlign w:val="subscript"/>
          <w:lang w:val="ru-RU" w:eastAsia="ru-RU"/>
        </w:rPr>
        <w:t xml:space="preserve">. </w:t>
      </w:r>
      <w:r w:rsidRPr="003738D3">
        <w:rPr>
          <w:sz w:val="28"/>
          <w:szCs w:val="28"/>
          <w:lang w:val="ru-RU" w:eastAsia="ru-RU"/>
        </w:rPr>
        <w:t>определяют по формуле</w:t>
      </w:r>
    </w:p>
    <w:p w:rsidR="00C50509" w:rsidRPr="003738D3" w:rsidRDefault="00C50509" w:rsidP="00C50509">
      <w:pPr>
        <w:jc w:val="both"/>
        <w:rPr>
          <w:sz w:val="28"/>
          <w:szCs w:val="28"/>
          <w:lang w:val="ru-RU" w:eastAsia="ru-RU"/>
        </w:rPr>
      </w:pPr>
      <w:proofErr w:type="spellStart"/>
      <w:r w:rsidRPr="003738D3">
        <w:rPr>
          <w:sz w:val="28"/>
          <w:szCs w:val="28"/>
          <w:lang w:val="ru-RU" w:eastAsia="ru-RU"/>
        </w:rPr>
        <w:t>Б</w:t>
      </w:r>
      <w:r w:rsidRPr="003738D3">
        <w:rPr>
          <w:sz w:val="28"/>
          <w:szCs w:val="28"/>
          <w:vertAlign w:val="subscript"/>
          <w:lang w:val="ru-RU" w:eastAsia="ru-RU"/>
        </w:rPr>
        <w:t>н.с</w:t>
      </w:r>
      <w:proofErr w:type="spellEnd"/>
      <w:r w:rsidRPr="003738D3">
        <w:rPr>
          <w:sz w:val="28"/>
          <w:szCs w:val="28"/>
          <w:vertAlign w:val="subscript"/>
          <w:lang w:val="ru-RU" w:eastAsia="ru-RU"/>
        </w:rPr>
        <w:t xml:space="preserve">. </w:t>
      </w:r>
      <w:r w:rsidRPr="003738D3">
        <w:rPr>
          <w:sz w:val="28"/>
          <w:szCs w:val="28"/>
          <w:lang w:val="ru-RU" w:eastAsia="ru-RU"/>
        </w:rPr>
        <w:t xml:space="preserve">= </w:t>
      </w:r>
      <w:proofErr w:type="spellStart"/>
      <w:r w:rsidRPr="003738D3">
        <w:rPr>
          <w:sz w:val="28"/>
          <w:szCs w:val="28"/>
          <w:lang w:val="ru-RU" w:eastAsia="ru-RU"/>
        </w:rPr>
        <w:t>П</w:t>
      </w:r>
      <w:r w:rsidRPr="003738D3">
        <w:rPr>
          <w:sz w:val="28"/>
          <w:szCs w:val="28"/>
          <w:vertAlign w:val="subscript"/>
          <w:lang w:val="ru-RU" w:eastAsia="ru-RU"/>
        </w:rPr>
        <w:t>год</w:t>
      </w:r>
      <w:proofErr w:type="spellEnd"/>
      <w:r w:rsidRPr="003738D3">
        <w:rPr>
          <w:sz w:val="28"/>
          <w:szCs w:val="28"/>
          <w:lang w:eastAsia="ru-RU"/>
        </w:rPr>
        <w:t>t</w:t>
      </w:r>
      <w:r w:rsidRPr="003738D3">
        <w:rPr>
          <w:sz w:val="28"/>
          <w:szCs w:val="28"/>
          <w:lang w:val="ru-RU" w:eastAsia="ru-RU"/>
        </w:rPr>
        <w:t>К</w:t>
      </w:r>
      <w:r w:rsidRPr="003738D3">
        <w:rPr>
          <w:sz w:val="28"/>
          <w:szCs w:val="28"/>
          <w:vertAlign w:val="subscript"/>
          <w:lang w:val="ru-RU" w:eastAsia="ru-RU"/>
        </w:rPr>
        <w:t>1</w:t>
      </w:r>
      <w:r w:rsidRPr="003738D3">
        <w:rPr>
          <w:sz w:val="28"/>
          <w:szCs w:val="28"/>
          <w:lang w:val="ru-RU" w:eastAsia="ru-RU"/>
        </w:rPr>
        <w:t>К</w:t>
      </w:r>
      <w:r w:rsidRPr="003738D3">
        <w:rPr>
          <w:sz w:val="28"/>
          <w:szCs w:val="28"/>
          <w:vertAlign w:val="subscript"/>
          <w:lang w:val="ru-RU" w:eastAsia="ru-RU"/>
        </w:rPr>
        <w:t>2</w:t>
      </w:r>
      <w:r w:rsidRPr="003738D3">
        <w:rPr>
          <w:sz w:val="28"/>
          <w:szCs w:val="28"/>
          <w:lang w:val="ru-RU" w:eastAsia="ru-RU"/>
        </w:rPr>
        <w:t>К</w:t>
      </w:r>
      <w:r w:rsidRPr="003738D3">
        <w:rPr>
          <w:sz w:val="28"/>
          <w:szCs w:val="28"/>
          <w:vertAlign w:val="subscript"/>
          <w:lang w:val="ru-RU" w:eastAsia="ru-RU"/>
        </w:rPr>
        <w:t>3</w:t>
      </w:r>
      <w:r w:rsidRPr="003738D3">
        <w:rPr>
          <w:sz w:val="28"/>
          <w:szCs w:val="28"/>
          <w:lang w:val="ru-RU" w:eastAsia="ru-RU"/>
        </w:rPr>
        <w:t>/365Е, где</w:t>
      </w:r>
    </w:p>
    <w:p w:rsidR="00C50509" w:rsidRPr="003738D3" w:rsidRDefault="00C50509" w:rsidP="00C50509">
      <w:pPr>
        <w:jc w:val="both"/>
        <w:rPr>
          <w:sz w:val="28"/>
          <w:szCs w:val="28"/>
          <w:lang w:val="ru-RU" w:eastAsia="ru-RU"/>
        </w:rPr>
      </w:pPr>
      <w:r w:rsidRPr="003738D3">
        <w:rPr>
          <w:sz w:val="28"/>
          <w:szCs w:val="28"/>
          <w:lang w:val="ru-RU" w:eastAsia="ru-RU"/>
        </w:rPr>
        <w:t>К</w:t>
      </w:r>
      <w:r w:rsidRPr="003738D3">
        <w:rPr>
          <w:sz w:val="28"/>
          <w:szCs w:val="28"/>
          <w:vertAlign w:val="subscript"/>
          <w:lang w:val="ru-RU" w:eastAsia="ru-RU"/>
        </w:rPr>
        <w:t>3</w:t>
      </w:r>
      <w:r w:rsidRPr="003738D3">
        <w:rPr>
          <w:sz w:val="28"/>
          <w:szCs w:val="28"/>
          <w:lang w:val="ru-RU" w:eastAsia="ru-RU"/>
        </w:rPr>
        <w:t>=1+В</w:t>
      </w:r>
      <w:proofErr w:type="gramStart"/>
      <w:r w:rsidRPr="003738D3">
        <w:rPr>
          <w:sz w:val="28"/>
          <w:szCs w:val="28"/>
          <w:vertAlign w:val="subscript"/>
          <w:lang w:val="ru-RU" w:eastAsia="ru-RU"/>
        </w:rPr>
        <w:t>1</w:t>
      </w:r>
      <w:proofErr w:type="gramEnd"/>
      <w:r w:rsidRPr="003738D3">
        <w:rPr>
          <w:sz w:val="28"/>
          <w:szCs w:val="28"/>
          <w:lang w:val="ru-RU" w:eastAsia="ru-RU"/>
        </w:rPr>
        <w:t>/В</w:t>
      </w:r>
      <w:r w:rsidRPr="003738D3">
        <w:rPr>
          <w:sz w:val="28"/>
          <w:szCs w:val="28"/>
          <w:vertAlign w:val="subscript"/>
          <w:lang w:val="ru-RU" w:eastAsia="ru-RU"/>
        </w:rPr>
        <w:t>2</w:t>
      </w:r>
      <w:r w:rsidRPr="003738D3">
        <w:rPr>
          <w:sz w:val="28"/>
          <w:szCs w:val="28"/>
          <w:lang w:val="ru-RU" w:eastAsia="ru-RU"/>
        </w:rPr>
        <w:t xml:space="preserve"> (В</w:t>
      </w:r>
      <w:r w:rsidRPr="003738D3">
        <w:rPr>
          <w:sz w:val="28"/>
          <w:szCs w:val="28"/>
          <w:vertAlign w:val="subscript"/>
          <w:lang w:val="ru-RU" w:eastAsia="ru-RU"/>
        </w:rPr>
        <w:t>1</w:t>
      </w:r>
      <w:r w:rsidRPr="003738D3">
        <w:rPr>
          <w:sz w:val="28"/>
          <w:szCs w:val="28"/>
          <w:lang w:val="ru-RU" w:eastAsia="ru-RU"/>
        </w:rPr>
        <w:t xml:space="preserve"> — число контейнеров, устанавливаемых на платформе контейнерного мусоровоза; В</w:t>
      </w:r>
      <w:r w:rsidRPr="003738D3">
        <w:rPr>
          <w:sz w:val="28"/>
          <w:szCs w:val="28"/>
          <w:vertAlign w:val="subscript"/>
          <w:lang w:val="ru-RU" w:eastAsia="ru-RU"/>
        </w:rPr>
        <w:t>2</w:t>
      </w:r>
      <w:r w:rsidRPr="003738D3">
        <w:rPr>
          <w:sz w:val="28"/>
          <w:szCs w:val="28"/>
          <w:lang w:val="ru-RU" w:eastAsia="ru-RU"/>
        </w:rPr>
        <w:t xml:space="preserve"> —число обслуживаемых контейнеров, расположенных в местах сбора).</w:t>
      </w:r>
    </w:p>
    <w:p w:rsidR="00C50509" w:rsidRPr="003738D3" w:rsidRDefault="00C50509" w:rsidP="00C50509">
      <w:pPr>
        <w:jc w:val="both"/>
        <w:rPr>
          <w:sz w:val="28"/>
          <w:szCs w:val="28"/>
          <w:lang w:val="ru-RU" w:eastAsia="ru-RU"/>
        </w:rPr>
      </w:pPr>
      <w:r w:rsidRPr="003738D3">
        <w:rPr>
          <w:sz w:val="28"/>
          <w:szCs w:val="28"/>
          <w:lang w:val="ru-RU" w:eastAsia="ru-RU"/>
        </w:rPr>
        <w:t xml:space="preserve">Значения коэффициента </w:t>
      </w:r>
      <w:proofErr w:type="spellStart"/>
      <w:r w:rsidRPr="003738D3">
        <w:rPr>
          <w:sz w:val="28"/>
          <w:szCs w:val="28"/>
          <w:lang w:val="ru-RU" w:eastAsia="ru-RU"/>
        </w:rPr>
        <w:t>К</w:t>
      </w:r>
      <w:r w:rsidRPr="003738D3">
        <w:rPr>
          <w:sz w:val="28"/>
          <w:szCs w:val="28"/>
          <w:vertAlign w:val="subscript"/>
          <w:lang w:val="ru-RU" w:eastAsia="ru-RU"/>
        </w:rPr>
        <w:t>з</w:t>
      </w:r>
      <w:proofErr w:type="spellEnd"/>
      <w:r w:rsidRPr="003738D3">
        <w:rPr>
          <w:sz w:val="28"/>
          <w:szCs w:val="28"/>
          <w:lang w:val="ru-RU" w:eastAsia="ru-RU"/>
        </w:rPr>
        <w:t xml:space="preserve"> для различных условий определяют по табл</w:t>
      </w:r>
      <w:r>
        <w:rPr>
          <w:sz w:val="28"/>
          <w:szCs w:val="28"/>
          <w:lang w:val="ru-RU" w:eastAsia="ru-RU"/>
        </w:rPr>
        <w:t>ице</w:t>
      </w:r>
      <w:r w:rsidRPr="003738D3">
        <w:rPr>
          <w:sz w:val="28"/>
          <w:szCs w:val="28"/>
          <w:lang w:val="ru-RU" w:eastAsia="ru-RU"/>
        </w:rPr>
        <w:t xml:space="preserve">. </w:t>
      </w:r>
    </w:p>
    <w:p w:rsidR="00C50509" w:rsidRPr="00693ED8" w:rsidRDefault="00C50509" w:rsidP="00C50509">
      <w:pPr>
        <w:jc w:val="both"/>
        <w:rPr>
          <w:lang w:eastAsia="ru-RU"/>
        </w:rPr>
      </w:pPr>
      <w:proofErr w:type="spellStart"/>
      <w:r w:rsidRPr="00693ED8">
        <w:rPr>
          <w:lang w:eastAsia="ru-RU"/>
        </w:rPr>
        <w:t>Значения</w:t>
      </w:r>
      <w:proofErr w:type="spellEnd"/>
      <w:r w:rsidRPr="00693ED8">
        <w:rPr>
          <w:lang w:eastAsia="ru-RU"/>
        </w:rPr>
        <w:t xml:space="preserve"> </w:t>
      </w:r>
      <w:proofErr w:type="spellStart"/>
      <w:r w:rsidRPr="00693ED8">
        <w:rPr>
          <w:lang w:eastAsia="ru-RU"/>
        </w:rPr>
        <w:t>коэффициента</w:t>
      </w:r>
      <w:proofErr w:type="spellEnd"/>
      <w:r w:rsidRPr="00693ED8">
        <w:rPr>
          <w:lang w:eastAsia="ru-RU"/>
        </w:rPr>
        <w:t xml:space="preserve"> </w:t>
      </w:r>
      <w:proofErr w:type="spellStart"/>
      <w:r w:rsidRPr="00693ED8">
        <w:rPr>
          <w:lang w:eastAsia="ru-RU"/>
        </w:rPr>
        <w:t>К</w:t>
      </w:r>
      <w:r w:rsidRPr="00693ED8">
        <w:rPr>
          <w:vertAlign w:val="subscript"/>
          <w:lang w:eastAsia="ru-RU"/>
        </w:rPr>
        <w:t>з</w:t>
      </w:r>
      <w:proofErr w:type="spellEnd"/>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19"/>
        <w:gridCol w:w="664"/>
        <w:gridCol w:w="664"/>
        <w:gridCol w:w="663"/>
        <w:gridCol w:w="663"/>
        <w:gridCol w:w="663"/>
        <w:gridCol w:w="663"/>
        <w:gridCol w:w="663"/>
      </w:tblGrid>
      <w:tr w:rsidR="00C50509" w:rsidRPr="007620F9" w:rsidTr="009C0DC5">
        <w:trPr>
          <w:tblCellSpacing w:w="0" w:type="dxa"/>
        </w:trPr>
        <w:tc>
          <w:tcPr>
            <w:tcW w:w="0" w:type="auto"/>
            <w:vMerge w:val="restart"/>
            <w:vAlign w:val="bottom"/>
          </w:tcPr>
          <w:p w:rsidR="00C50509" w:rsidRPr="00693ED8" w:rsidRDefault="00C50509" w:rsidP="009C0DC5">
            <w:pPr>
              <w:jc w:val="both"/>
              <w:rPr>
                <w:lang w:eastAsia="ru-RU"/>
              </w:rPr>
            </w:pPr>
            <w:proofErr w:type="spellStart"/>
            <w:r>
              <w:rPr>
                <w:lang w:eastAsia="ru-RU"/>
              </w:rPr>
              <w:t>Периодичность</w:t>
            </w:r>
            <w:proofErr w:type="spellEnd"/>
            <w:r>
              <w:rPr>
                <w:lang w:eastAsia="ru-RU"/>
              </w:rPr>
              <w:t xml:space="preserve"> </w:t>
            </w:r>
            <w:proofErr w:type="spellStart"/>
            <w:r>
              <w:rPr>
                <w:lang w:eastAsia="ru-RU"/>
              </w:rPr>
              <w:t>вывоза</w:t>
            </w:r>
            <w:proofErr w:type="spellEnd"/>
            <w:r>
              <w:rPr>
                <w:lang w:eastAsia="ru-RU"/>
              </w:rPr>
              <w:t xml:space="preserve"> Т</w:t>
            </w:r>
            <w:r>
              <w:rPr>
                <w:lang w:val="ru-RU" w:eastAsia="ru-RU"/>
              </w:rPr>
              <w:t>К</w:t>
            </w:r>
            <w:r w:rsidRPr="00693ED8">
              <w:rPr>
                <w:lang w:eastAsia="ru-RU"/>
              </w:rPr>
              <w:t>О</w:t>
            </w:r>
          </w:p>
        </w:tc>
        <w:tc>
          <w:tcPr>
            <w:tcW w:w="0" w:type="auto"/>
            <w:gridSpan w:val="7"/>
            <w:vAlign w:val="bottom"/>
          </w:tcPr>
          <w:p w:rsidR="00C50509" w:rsidRPr="003738D3" w:rsidRDefault="00C50509" w:rsidP="009C0DC5">
            <w:pPr>
              <w:jc w:val="both"/>
              <w:rPr>
                <w:b/>
                <w:lang w:val="ru-RU" w:eastAsia="ru-RU"/>
              </w:rPr>
            </w:pPr>
            <w:r w:rsidRPr="003738D3">
              <w:rPr>
                <w:b/>
                <w:lang w:val="ru-RU" w:eastAsia="ru-RU"/>
              </w:rPr>
              <w:t xml:space="preserve">Коэффициент </w:t>
            </w:r>
            <w:proofErr w:type="spellStart"/>
            <w:r w:rsidRPr="003738D3">
              <w:rPr>
                <w:b/>
                <w:lang w:val="ru-RU" w:eastAsia="ru-RU"/>
              </w:rPr>
              <w:t>К</w:t>
            </w:r>
            <w:r w:rsidRPr="003738D3">
              <w:rPr>
                <w:b/>
                <w:vertAlign w:val="subscript"/>
                <w:lang w:val="ru-RU" w:eastAsia="ru-RU"/>
              </w:rPr>
              <w:t>з</w:t>
            </w:r>
            <w:proofErr w:type="spellEnd"/>
            <w:r w:rsidRPr="003738D3">
              <w:rPr>
                <w:b/>
                <w:lang w:val="ru-RU" w:eastAsia="ru-RU"/>
              </w:rPr>
              <w:t xml:space="preserve"> при числе рейсов в сутки</w:t>
            </w:r>
          </w:p>
        </w:tc>
      </w:tr>
      <w:tr w:rsidR="00C50509" w:rsidRPr="00693ED8" w:rsidTr="009C0DC5">
        <w:trPr>
          <w:tblCellSpacing w:w="0" w:type="dxa"/>
        </w:trPr>
        <w:tc>
          <w:tcPr>
            <w:tcW w:w="0" w:type="auto"/>
            <w:vMerge/>
            <w:vAlign w:val="center"/>
          </w:tcPr>
          <w:p w:rsidR="00C50509" w:rsidRPr="007620F9" w:rsidRDefault="00C50509" w:rsidP="009C0DC5">
            <w:pPr>
              <w:jc w:val="both"/>
              <w:rPr>
                <w:lang w:val="ru-RU" w:eastAsia="ru-RU"/>
              </w:rPr>
            </w:pPr>
          </w:p>
        </w:tc>
        <w:tc>
          <w:tcPr>
            <w:tcW w:w="0" w:type="auto"/>
            <w:vAlign w:val="center"/>
          </w:tcPr>
          <w:p w:rsidR="00C50509" w:rsidRPr="00693ED8" w:rsidRDefault="00C50509" w:rsidP="009C0DC5">
            <w:pPr>
              <w:jc w:val="both"/>
              <w:rPr>
                <w:lang w:eastAsia="ru-RU"/>
              </w:rPr>
            </w:pPr>
            <w:r w:rsidRPr="00693ED8">
              <w:rPr>
                <w:lang w:eastAsia="ru-RU"/>
              </w:rPr>
              <w:t>1</w:t>
            </w:r>
          </w:p>
        </w:tc>
        <w:tc>
          <w:tcPr>
            <w:tcW w:w="0" w:type="auto"/>
            <w:vAlign w:val="center"/>
          </w:tcPr>
          <w:p w:rsidR="00C50509" w:rsidRPr="00693ED8" w:rsidRDefault="00C50509" w:rsidP="009C0DC5">
            <w:pPr>
              <w:jc w:val="both"/>
              <w:rPr>
                <w:lang w:eastAsia="ru-RU"/>
              </w:rPr>
            </w:pPr>
            <w:r w:rsidRPr="00693ED8">
              <w:rPr>
                <w:lang w:eastAsia="ru-RU"/>
              </w:rPr>
              <w:t>2</w:t>
            </w:r>
          </w:p>
        </w:tc>
        <w:tc>
          <w:tcPr>
            <w:tcW w:w="0" w:type="auto"/>
            <w:vAlign w:val="center"/>
          </w:tcPr>
          <w:p w:rsidR="00C50509" w:rsidRPr="00693ED8" w:rsidRDefault="00C50509" w:rsidP="009C0DC5">
            <w:pPr>
              <w:jc w:val="both"/>
              <w:rPr>
                <w:lang w:eastAsia="ru-RU"/>
              </w:rPr>
            </w:pPr>
            <w:r w:rsidRPr="00693ED8">
              <w:rPr>
                <w:lang w:eastAsia="ru-RU"/>
              </w:rPr>
              <w:t>3</w:t>
            </w:r>
          </w:p>
        </w:tc>
        <w:tc>
          <w:tcPr>
            <w:tcW w:w="0" w:type="auto"/>
            <w:vAlign w:val="center"/>
          </w:tcPr>
          <w:p w:rsidR="00C50509" w:rsidRPr="00693ED8" w:rsidRDefault="00C50509" w:rsidP="009C0DC5">
            <w:pPr>
              <w:jc w:val="both"/>
              <w:rPr>
                <w:lang w:eastAsia="ru-RU"/>
              </w:rPr>
            </w:pPr>
            <w:r w:rsidRPr="00693ED8">
              <w:rPr>
                <w:lang w:eastAsia="ru-RU"/>
              </w:rPr>
              <w:t>4</w:t>
            </w:r>
          </w:p>
        </w:tc>
        <w:tc>
          <w:tcPr>
            <w:tcW w:w="0" w:type="auto"/>
            <w:vAlign w:val="center"/>
          </w:tcPr>
          <w:p w:rsidR="00C50509" w:rsidRPr="00693ED8" w:rsidRDefault="00C50509" w:rsidP="009C0DC5">
            <w:pPr>
              <w:jc w:val="both"/>
              <w:rPr>
                <w:lang w:eastAsia="ru-RU"/>
              </w:rPr>
            </w:pPr>
            <w:r w:rsidRPr="00693ED8">
              <w:rPr>
                <w:lang w:eastAsia="ru-RU"/>
              </w:rPr>
              <w:t>5</w:t>
            </w:r>
          </w:p>
        </w:tc>
        <w:tc>
          <w:tcPr>
            <w:tcW w:w="0" w:type="auto"/>
            <w:vAlign w:val="center"/>
          </w:tcPr>
          <w:p w:rsidR="00C50509" w:rsidRPr="00693ED8" w:rsidRDefault="00C50509" w:rsidP="009C0DC5">
            <w:pPr>
              <w:jc w:val="both"/>
              <w:rPr>
                <w:lang w:eastAsia="ru-RU"/>
              </w:rPr>
            </w:pPr>
            <w:r w:rsidRPr="00693ED8">
              <w:rPr>
                <w:lang w:eastAsia="ru-RU"/>
              </w:rPr>
              <w:t>6</w:t>
            </w:r>
          </w:p>
        </w:tc>
        <w:tc>
          <w:tcPr>
            <w:tcW w:w="0" w:type="auto"/>
            <w:vAlign w:val="center"/>
          </w:tcPr>
          <w:p w:rsidR="00C50509" w:rsidRPr="00693ED8" w:rsidRDefault="00C50509" w:rsidP="009C0DC5">
            <w:pPr>
              <w:jc w:val="both"/>
              <w:rPr>
                <w:lang w:eastAsia="ru-RU"/>
              </w:rPr>
            </w:pPr>
            <w:r w:rsidRPr="00693ED8">
              <w:rPr>
                <w:lang w:eastAsia="ru-RU"/>
              </w:rPr>
              <w:t>7</w:t>
            </w:r>
          </w:p>
        </w:tc>
      </w:tr>
      <w:tr w:rsidR="00C50509" w:rsidRPr="00693ED8" w:rsidTr="009C0DC5">
        <w:trPr>
          <w:tblCellSpacing w:w="0" w:type="dxa"/>
        </w:trPr>
        <w:tc>
          <w:tcPr>
            <w:tcW w:w="0" w:type="auto"/>
            <w:vAlign w:val="center"/>
          </w:tcPr>
          <w:p w:rsidR="00C50509" w:rsidRPr="007620F9" w:rsidRDefault="00C50509" w:rsidP="009C0DC5">
            <w:pPr>
              <w:jc w:val="both"/>
              <w:rPr>
                <w:lang w:val="ru-RU" w:eastAsia="ru-RU"/>
              </w:rPr>
            </w:pPr>
            <w:r w:rsidRPr="007620F9">
              <w:rPr>
                <w:lang w:val="ru-RU" w:eastAsia="ru-RU"/>
              </w:rPr>
              <w:t>Ежедневно</w:t>
            </w:r>
          </w:p>
          <w:p w:rsidR="00C50509" w:rsidRPr="007620F9" w:rsidRDefault="00C50509" w:rsidP="009C0DC5">
            <w:pPr>
              <w:jc w:val="both"/>
              <w:rPr>
                <w:lang w:val="ru-RU" w:eastAsia="ru-RU"/>
              </w:rPr>
            </w:pPr>
            <w:r w:rsidRPr="007620F9">
              <w:rPr>
                <w:lang w:val="ru-RU" w:eastAsia="ru-RU"/>
              </w:rPr>
              <w:t>Через 1 день</w:t>
            </w:r>
          </w:p>
          <w:p w:rsidR="00C50509" w:rsidRPr="007620F9" w:rsidRDefault="00C50509" w:rsidP="009C0DC5">
            <w:pPr>
              <w:jc w:val="both"/>
              <w:rPr>
                <w:lang w:val="ru-RU" w:eastAsia="ru-RU"/>
              </w:rPr>
            </w:pPr>
            <w:r w:rsidRPr="007620F9">
              <w:rPr>
                <w:lang w:val="ru-RU" w:eastAsia="ru-RU"/>
              </w:rPr>
              <w:t>Через 2 дня</w:t>
            </w:r>
          </w:p>
        </w:tc>
        <w:tc>
          <w:tcPr>
            <w:tcW w:w="0" w:type="auto"/>
            <w:vAlign w:val="center"/>
          </w:tcPr>
          <w:p w:rsidR="00C50509" w:rsidRPr="00693ED8" w:rsidRDefault="00C50509" w:rsidP="009C0DC5">
            <w:pPr>
              <w:jc w:val="both"/>
              <w:rPr>
                <w:lang w:eastAsia="ru-RU"/>
              </w:rPr>
            </w:pPr>
            <w:r w:rsidRPr="00693ED8">
              <w:rPr>
                <w:lang w:eastAsia="ru-RU"/>
              </w:rPr>
              <w:t>2</w:t>
            </w:r>
          </w:p>
          <w:p w:rsidR="00C50509" w:rsidRPr="00693ED8" w:rsidRDefault="00C50509" w:rsidP="009C0DC5">
            <w:pPr>
              <w:jc w:val="both"/>
              <w:rPr>
                <w:lang w:eastAsia="ru-RU"/>
              </w:rPr>
            </w:pPr>
            <w:r w:rsidRPr="00693ED8">
              <w:rPr>
                <w:lang w:eastAsia="ru-RU"/>
              </w:rPr>
              <w:t>1,5</w:t>
            </w:r>
          </w:p>
          <w:p w:rsidR="00C50509" w:rsidRPr="00693ED8" w:rsidRDefault="00C50509" w:rsidP="009C0DC5">
            <w:pPr>
              <w:jc w:val="both"/>
              <w:rPr>
                <w:lang w:eastAsia="ru-RU"/>
              </w:rPr>
            </w:pPr>
            <w:r w:rsidRPr="00693ED8">
              <w:rPr>
                <w:lang w:eastAsia="ru-RU"/>
              </w:rPr>
              <w:t>1,33</w:t>
            </w:r>
          </w:p>
        </w:tc>
        <w:tc>
          <w:tcPr>
            <w:tcW w:w="0" w:type="auto"/>
            <w:vAlign w:val="center"/>
          </w:tcPr>
          <w:p w:rsidR="00C50509" w:rsidRPr="00693ED8" w:rsidRDefault="00C50509" w:rsidP="009C0DC5">
            <w:pPr>
              <w:jc w:val="both"/>
              <w:rPr>
                <w:lang w:eastAsia="ru-RU"/>
              </w:rPr>
            </w:pPr>
            <w:r w:rsidRPr="00693ED8">
              <w:rPr>
                <w:lang w:eastAsia="ru-RU"/>
              </w:rPr>
              <w:t>1,5</w:t>
            </w:r>
          </w:p>
          <w:p w:rsidR="00C50509" w:rsidRPr="00693ED8" w:rsidRDefault="00C50509" w:rsidP="009C0DC5">
            <w:pPr>
              <w:jc w:val="both"/>
              <w:rPr>
                <w:lang w:eastAsia="ru-RU"/>
              </w:rPr>
            </w:pPr>
            <w:r w:rsidRPr="00693ED8">
              <w:rPr>
                <w:lang w:eastAsia="ru-RU"/>
              </w:rPr>
              <w:t>1,25</w:t>
            </w:r>
          </w:p>
          <w:p w:rsidR="00C50509" w:rsidRPr="00693ED8" w:rsidRDefault="00C50509" w:rsidP="009C0DC5">
            <w:pPr>
              <w:jc w:val="both"/>
              <w:rPr>
                <w:lang w:eastAsia="ru-RU"/>
              </w:rPr>
            </w:pPr>
            <w:r w:rsidRPr="00693ED8">
              <w:rPr>
                <w:lang w:eastAsia="ru-RU"/>
              </w:rPr>
              <w:t>1,17</w:t>
            </w:r>
          </w:p>
        </w:tc>
        <w:tc>
          <w:tcPr>
            <w:tcW w:w="0" w:type="auto"/>
            <w:vAlign w:val="center"/>
          </w:tcPr>
          <w:p w:rsidR="00C50509" w:rsidRPr="00693ED8" w:rsidRDefault="00C50509" w:rsidP="009C0DC5">
            <w:pPr>
              <w:jc w:val="both"/>
              <w:rPr>
                <w:lang w:eastAsia="ru-RU"/>
              </w:rPr>
            </w:pPr>
            <w:r w:rsidRPr="00693ED8">
              <w:rPr>
                <w:lang w:eastAsia="ru-RU"/>
              </w:rPr>
              <w:t>1,33</w:t>
            </w:r>
          </w:p>
          <w:p w:rsidR="00C50509" w:rsidRPr="00693ED8" w:rsidRDefault="00C50509" w:rsidP="009C0DC5">
            <w:pPr>
              <w:jc w:val="both"/>
              <w:rPr>
                <w:lang w:eastAsia="ru-RU"/>
              </w:rPr>
            </w:pPr>
            <w:r w:rsidRPr="00693ED8">
              <w:rPr>
                <w:lang w:eastAsia="ru-RU"/>
              </w:rPr>
              <w:t>1.17</w:t>
            </w:r>
          </w:p>
          <w:p w:rsidR="00C50509" w:rsidRPr="00693ED8" w:rsidRDefault="00C50509" w:rsidP="009C0DC5">
            <w:pPr>
              <w:jc w:val="both"/>
              <w:rPr>
                <w:lang w:eastAsia="ru-RU"/>
              </w:rPr>
            </w:pPr>
            <w:r w:rsidRPr="00693ED8">
              <w:rPr>
                <w:lang w:eastAsia="ru-RU"/>
              </w:rPr>
              <w:t>1,11</w:t>
            </w:r>
          </w:p>
        </w:tc>
        <w:tc>
          <w:tcPr>
            <w:tcW w:w="0" w:type="auto"/>
            <w:vAlign w:val="center"/>
          </w:tcPr>
          <w:p w:rsidR="00C50509" w:rsidRPr="00693ED8" w:rsidRDefault="00C50509" w:rsidP="009C0DC5">
            <w:pPr>
              <w:jc w:val="both"/>
              <w:rPr>
                <w:lang w:eastAsia="ru-RU"/>
              </w:rPr>
            </w:pPr>
            <w:r w:rsidRPr="00693ED8">
              <w:rPr>
                <w:lang w:eastAsia="ru-RU"/>
              </w:rPr>
              <w:t>1,25</w:t>
            </w:r>
          </w:p>
          <w:p w:rsidR="00C50509" w:rsidRPr="00693ED8" w:rsidRDefault="00C50509" w:rsidP="009C0DC5">
            <w:pPr>
              <w:jc w:val="both"/>
              <w:rPr>
                <w:lang w:eastAsia="ru-RU"/>
              </w:rPr>
            </w:pPr>
            <w:r w:rsidRPr="00693ED8">
              <w:rPr>
                <w:lang w:eastAsia="ru-RU"/>
              </w:rPr>
              <w:t>1,13</w:t>
            </w:r>
          </w:p>
          <w:p w:rsidR="00C50509" w:rsidRPr="00693ED8" w:rsidRDefault="00C50509" w:rsidP="009C0DC5">
            <w:pPr>
              <w:jc w:val="both"/>
              <w:rPr>
                <w:lang w:eastAsia="ru-RU"/>
              </w:rPr>
            </w:pPr>
            <w:r w:rsidRPr="00693ED8">
              <w:rPr>
                <w:lang w:eastAsia="ru-RU"/>
              </w:rPr>
              <w:t>1,08</w:t>
            </w:r>
          </w:p>
        </w:tc>
        <w:tc>
          <w:tcPr>
            <w:tcW w:w="0" w:type="auto"/>
            <w:vAlign w:val="center"/>
          </w:tcPr>
          <w:p w:rsidR="00C50509" w:rsidRPr="00693ED8" w:rsidRDefault="00C50509" w:rsidP="009C0DC5">
            <w:pPr>
              <w:jc w:val="both"/>
              <w:rPr>
                <w:lang w:eastAsia="ru-RU"/>
              </w:rPr>
            </w:pPr>
            <w:r w:rsidRPr="00693ED8">
              <w:rPr>
                <w:lang w:eastAsia="ru-RU"/>
              </w:rPr>
              <w:t>1,2</w:t>
            </w:r>
          </w:p>
          <w:p w:rsidR="00C50509" w:rsidRPr="00693ED8" w:rsidRDefault="00C50509" w:rsidP="009C0DC5">
            <w:pPr>
              <w:jc w:val="both"/>
              <w:rPr>
                <w:lang w:eastAsia="ru-RU"/>
              </w:rPr>
            </w:pPr>
            <w:r w:rsidRPr="00693ED8">
              <w:rPr>
                <w:lang w:eastAsia="ru-RU"/>
              </w:rPr>
              <w:t>1,1</w:t>
            </w:r>
          </w:p>
          <w:p w:rsidR="00C50509" w:rsidRPr="00693ED8" w:rsidRDefault="00C50509" w:rsidP="009C0DC5">
            <w:pPr>
              <w:jc w:val="both"/>
              <w:rPr>
                <w:lang w:eastAsia="ru-RU"/>
              </w:rPr>
            </w:pPr>
            <w:r w:rsidRPr="00693ED8">
              <w:rPr>
                <w:lang w:eastAsia="ru-RU"/>
              </w:rPr>
              <w:t>1,07</w:t>
            </w:r>
          </w:p>
        </w:tc>
        <w:tc>
          <w:tcPr>
            <w:tcW w:w="0" w:type="auto"/>
            <w:vAlign w:val="center"/>
          </w:tcPr>
          <w:p w:rsidR="00C50509" w:rsidRPr="00693ED8" w:rsidRDefault="00C50509" w:rsidP="009C0DC5">
            <w:pPr>
              <w:jc w:val="both"/>
              <w:rPr>
                <w:lang w:eastAsia="ru-RU"/>
              </w:rPr>
            </w:pPr>
            <w:r w:rsidRPr="00693ED8">
              <w:rPr>
                <w:lang w:eastAsia="ru-RU"/>
              </w:rPr>
              <w:t>1,17</w:t>
            </w:r>
          </w:p>
          <w:p w:rsidR="00C50509" w:rsidRPr="00693ED8" w:rsidRDefault="00C50509" w:rsidP="009C0DC5">
            <w:pPr>
              <w:jc w:val="both"/>
              <w:rPr>
                <w:lang w:eastAsia="ru-RU"/>
              </w:rPr>
            </w:pPr>
            <w:r w:rsidRPr="00693ED8">
              <w:rPr>
                <w:lang w:eastAsia="ru-RU"/>
              </w:rPr>
              <w:t>1,08</w:t>
            </w:r>
          </w:p>
          <w:p w:rsidR="00C50509" w:rsidRPr="00693ED8" w:rsidRDefault="00C50509" w:rsidP="009C0DC5">
            <w:pPr>
              <w:jc w:val="both"/>
              <w:rPr>
                <w:lang w:eastAsia="ru-RU"/>
              </w:rPr>
            </w:pPr>
            <w:r w:rsidRPr="00693ED8">
              <w:rPr>
                <w:lang w:eastAsia="ru-RU"/>
              </w:rPr>
              <w:t>1,06</w:t>
            </w:r>
          </w:p>
        </w:tc>
        <w:tc>
          <w:tcPr>
            <w:tcW w:w="0" w:type="auto"/>
            <w:vAlign w:val="center"/>
          </w:tcPr>
          <w:p w:rsidR="00C50509" w:rsidRPr="00693ED8" w:rsidRDefault="00C50509" w:rsidP="009C0DC5">
            <w:pPr>
              <w:jc w:val="both"/>
              <w:rPr>
                <w:lang w:eastAsia="ru-RU"/>
              </w:rPr>
            </w:pPr>
            <w:r w:rsidRPr="00693ED8">
              <w:rPr>
                <w:lang w:eastAsia="ru-RU"/>
              </w:rPr>
              <w:t>1.14</w:t>
            </w:r>
          </w:p>
          <w:p w:rsidR="00C50509" w:rsidRPr="00693ED8" w:rsidRDefault="00C50509" w:rsidP="009C0DC5">
            <w:pPr>
              <w:jc w:val="both"/>
              <w:rPr>
                <w:lang w:eastAsia="ru-RU"/>
              </w:rPr>
            </w:pPr>
            <w:r w:rsidRPr="00693ED8">
              <w:rPr>
                <w:lang w:eastAsia="ru-RU"/>
              </w:rPr>
              <w:t>1,07</w:t>
            </w:r>
          </w:p>
          <w:p w:rsidR="00C50509" w:rsidRPr="00693ED8" w:rsidRDefault="00C50509" w:rsidP="009C0DC5">
            <w:pPr>
              <w:jc w:val="both"/>
              <w:rPr>
                <w:lang w:eastAsia="ru-RU"/>
              </w:rPr>
            </w:pPr>
            <w:r w:rsidRPr="00693ED8">
              <w:rPr>
                <w:lang w:eastAsia="ru-RU"/>
              </w:rPr>
              <w:t>1,04</w:t>
            </w:r>
          </w:p>
        </w:tc>
      </w:tr>
    </w:tbl>
    <w:p w:rsidR="00C50509" w:rsidRPr="003738D3" w:rsidRDefault="00C50509" w:rsidP="00C50509">
      <w:pPr>
        <w:jc w:val="both"/>
        <w:rPr>
          <w:sz w:val="28"/>
          <w:szCs w:val="28"/>
          <w:lang w:val="ru-RU" w:eastAsia="ru-RU"/>
        </w:rPr>
      </w:pPr>
      <w:r w:rsidRPr="003738D3">
        <w:rPr>
          <w:sz w:val="28"/>
          <w:szCs w:val="28"/>
          <w:lang w:val="ru-RU" w:eastAsia="ru-RU"/>
        </w:rPr>
        <w:t>Ориентировочно для определения численности жителей, обслуживаемых одним контейнером, можно воспользоваться данными табл. 3.10, а для подсчета мусоровозов — табл. 3.11 и 3.12.</w:t>
      </w:r>
    </w:p>
    <w:p w:rsidR="00C50509" w:rsidRPr="003738D3" w:rsidRDefault="00C50509" w:rsidP="00C50509">
      <w:pPr>
        <w:jc w:val="both"/>
        <w:rPr>
          <w:sz w:val="28"/>
          <w:szCs w:val="28"/>
          <w:lang w:val="ru-RU" w:eastAsia="ru-RU"/>
        </w:rPr>
      </w:pPr>
      <w:r w:rsidRPr="003738D3">
        <w:rPr>
          <w:sz w:val="28"/>
          <w:szCs w:val="28"/>
          <w:lang w:val="ru-RU" w:eastAsia="ru-RU"/>
        </w:rPr>
        <w:t>Ориентировочная численность жителей, пользующихся одним контейнером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72"/>
        <w:gridCol w:w="3103"/>
        <w:gridCol w:w="2908"/>
      </w:tblGrid>
      <w:tr w:rsidR="00C50509" w:rsidRPr="00693ED8" w:rsidTr="009C0DC5">
        <w:trPr>
          <w:tblCellSpacing w:w="0" w:type="dxa"/>
        </w:trPr>
        <w:tc>
          <w:tcPr>
            <w:tcW w:w="0" w:type="auto"/>
            <w:vMerge w:val="restart"/>
            <w:vAlign w:val="center"/>
          </w:tcPr>
          <w:p w:rsidR="00C50509" w:rsidRPr="007620F9" w:rsidRDefault="00C50509" w:rsidP="009C0DC5">
            <w:pPr>
              <w:jc w:val="both"/>
              <w:rPr>
                <w:lang w:val="ru-RU" w:eastAsia="ru-RU"/>
              </w:rPr>
            </w:pPr>
            <w:r w:rsidRPr="007620F9">
              <w:rPr>
                <w:lang w:val="ru-RU" w:eastAsia="ru-RU"/>
              </w:rPr>
              <w:t>Норма накопления отходов на 1 чел/год, м</w:t>
            </w:r>
            <w:r w:rsidRPr="007620F9">
              <w:rPr>
                <w:vertAlign w:val="superscript"/>
                <w:lang w:val="ru-RU" w:eastAsia="ru-RU"/>
              </w:rPr>
              <w:t>3</w:t>
            </w:r>
          </w:p>
        </w:tc>
        <w:tc>
          <w:tcPr>
            <w:tcW w:w="0" w:type="auto"/>
            <w:gridSpan w:val="2"/>
            <w:vAlign w:val="center"/>
          </w:tcPr>
          <w:p w:rsidR="00C50509" w:rsidRPr="003738D3" w:rsidRDefault="00C50509" w:rsidP="009C0DC5">
            <w:pPr>
              <w:jc w:val="both"/>
              <w:rPr>
                <w:b/>
                <w:lang w:eastAsia="ru-RU"/>
              </w:rPr>
            </w:pPr>
            <w:proofErr w:type="spellStart"/>
            <w:r w:rsidRPr="003738D3">
              <w:rPr>
                <w:b/>
                <w:lang w:eastAsia="ru-RU"/>
              </w:rPr>
              <w:t>Численность</w:t>
            </w:r>
            <w:proofErr w:type="spellEnd"/>
            <w:r w:rsidRPr="003738D3">
              <w:rPr>
                <w:b/>
                <w:lang w:eastAsia="ru-RU"/>
              </w:rPr>
              <w:t xml:space="preserve"> </w:t>
            </w:r>
            <w:proofErr w:type="spellStart"/>
            <w:r w:rsidRPr="003738D3">
              <w:rPr>
                <w:b/>
                <w:lang w:eastAsia="ru-RU"/>
              </w:rPr>
              <w:t>жителей</w:t>
            </w:r>
            <w:proofErr w:type="spellEnd"/>
          </w:p>
        </w:tc>
      </w:tr>
      <w:tr w:rsidR="00C50509" w:rsidRPr="007620F9" w:rsidTr="009C0DC5">
        <w:trPr>
          <w:tblCellSpacing w:w="0" w:type="dxa"/>
        </w:trPr>
        <w:tc>
          <w:tcPr>
            <w:tcW w:w="0" w:type="auto"/>
            <w:vMerge/>
            <w:vAlign w:val="center"/>
          </w:tcPr>
          <w:p w:rsidR="00C50509" w:rsidRPr="00693ED8" w:rsidRDefault="00C50509" w:rsidP="009C0DC5">
            <w:pPr>
              <w:jc w:val="both"/>
              <w:rPr>
                <w:lang w:eastAsia="ru-RU"/>
              </w:rPr>
            </w:pPr>
          </w:p>
        </w:tc>
        <w:tc>
          <w:tcPr>
            <w:tcW w:w="0" w:type="auto"/>
            <w:vAlign w:val="center"/>
          </w:tcPr>
          <w:p w:rsidR="00C50509" w:rsidRPr="00693ED8" w:rsidRDefault="00C50509" w:rsidP="009C0DC5">
            <w:pPr>
              <w:jc w:val="both"/>
              <w:rPr>
                <w:lang w:eastAsia="ru-RU"/>
              </w:rPr>
            </w:pPr>
            <w:proofErr w:type="spellStart"/>
            <w:r w:rsidRPr="00693ED8">
              <w:rPr>
                <w:lang w:eastAsia="ru-RU"/>
              </w:rPr>
              <w:t>при</w:t>
            </w:r>
            <w:proofErr w:type="spellEnd"/>
            <w:r w:rsidRPr="00693ED8">
              <w:rPr>
                <w:lang w:eastAsia="ru-RU"/>
              </w:rPr>
              <w:t xml:space="preserve"> </w:t>
            </w:r>
            <w:proofErr w:type="spellStart"/>
            <w:r w:rsidRPr="00693ED8">
              <w:rPr>
                <w:lang w:eastAsia="ru-RU"/>
              </w:rPr>
              <w:t>ежедневном</w:t>
            </w:r>
            <w:proofErr w:type="spellEnd"/>
            <w:r w:rsidRPr="00693ED8">
              <w:rPr>
                <w:lang w:eastAsia="ru-RU"/>
              </w:rPr>
              <w:t xml:space="preserve"> </w:t>
            </w:r>
            <w:proofErr w:type="spellStart"/>
            <w:r w:rsidRPr="00693ED8">
              <w:rPr>
                <w:lang w:eastAsia="ru-RU"/>
              </w:rPr>
              <w:t>вывозе</w:t>
            </w:r>
            <w:proofErr w:type="spellEnd"/>
            <w:r w:rsidRPr="00693ED8">
              <w:rPr>
                <w:lang w:eastAsia="ru-RU"/>
              </w:rPr>
              <w:t xml:space="preserve"> </w:t>
            </w:r>
            <w:proofErr w:type="spellStart"/>
            <w:r w:rsidRPr="00693ED8">
              <w:rPr>
                <w:lang w:eastAsia="ru-RU"/>
              </w:rPr>
              <w:t>отходов</w:t>
            </w:r>
            <w:proofErr w:type="spellEnd"/>
          </w:p>
        </w:tc>
        <w:tc>
          <w:tcPr>
            <w:tcW w:w="0" w:type="auto"/>
            <w:vAlign w:val="center"/>
          </w:tcPr>
          <w:p w:rsidR="00C50509" w:rsidRPr="007620F9" w:rsidRDefault="00C50509" w:rsidP="009C0DC5">
            <w:pPr>
              <w:jc w:val="both"/>
              <w:rPr>
                <w:lang w:val="ru-RU" w:eastAsia="ru-RU"/>
              </w:rPr>
            </w:pPr>
            <w:r w:rsidRPr="007620F9">
              <w:rPr>
                <w:lang w:val="ru-RU" w:eastAsia="ru-RU"/>
              </w:rPr>
              <w:t>при вывозе отходов через день</w:t>
            </w:r>
          </w:p>
        </w:tc>
      </w:tr>
      <w:tr w:rsidR="00C50509" w:rsidRPr="00693ED8" w:rsidTr="009C0DC5">
        <w:trPr>
          <w:tblCellSpacing w:w="0" w:type="dxa"/>
        </w:trPr>
        <w:tc>
          <w:tcPr>
            <w:tcW w:w="0" w:type="auto"/>
            <w:vAlign w:val="center"/>
          </w:tcPr>
          <w:p w:rsidR="00C50509" w:rsidRPr="00693ED8" w:rsidRDefault="00C50509" w:rsidP="009C0DC5">
            <w:pPr>
              <w:jc w:val="both"/>
              <w:rPr>
                <w:lang w:eastAsia="ru-RU"/>
              </w:rPr>
            </w:pPr>
            <w:r w:rsidRPr="00693ED8">
              <w:rPr>
                <w:lang w:eastAsia="ru-RU"/>
              </w:rPr>
              <w:t>0.8</w:t>
            </w:r>
          </w:p>
        </w:tc>
        <w:tc>
          <w:tcPr>
            <w:tcW w:w="0" w:type="auto"/>
            <w:vAlign w:val="center"/>
          </w:tcPr>
          <w:p w:rsidR="00C50509" w:rsidRPr="00693ED8" w:rsidRDefault="00C50509" w:rsidP="009C0DC5">
            <w:pPr>
              <w:jc w:val="both"/>
              <w:rPr>
                <w:lang w:eastAsia="ru-RU"/>
              </w:rPr>
            </w:pPr>
            <w:r w:rsidRPr="00693ED8">
              <w:rPr>
                <w:lang w:eastAsia="ru-RU"/>
              </w:rPr>
              <w:t>250...300</w:t>
            </w:r>
          </w:p>
        </w:tc>
        <w:tc>
          <w:tcPr>
            <w:tcW w:w="0" w:type="auto"/>
            <w:vAlign w:val="center"/>
          </w:tcPr>
          <w:p w:rsidR="00C50509" w:rsidRPr="00693ED8" w:rsidRDefault="00C50509" w:rsidP="009C0DC5">
            <w:pPr>
              <w:jc w:val="both"/>
              <w:rPr>
                <w:lang w:eastAsia="ru-RU"/>
              </w:rPr>
            </w:pPr>
            <w:r w:rsidRPr="00693ED8">
              <w:rPr>
                <w:lang w:eastAsia="ru-RU"/>
              </w:rPr>
              <w:t>130...150</w:t>
            </w:r>
          </w:p>
        </w:tc>
      </w:tr>
      <w:tr w:rsidR="00C50509" w:rsidRPr="00693ED8" w:rsidTr="009C0DC5">
        <w:trPr>
          <w:tblCellSpacing w:w="0" w:type="dxa"/>
        </w:trPr>
        <w:tc>
          <w:tcPr>
            <w:tcW w:w="0" w:type="auto"/>
            <w:vAlign w:val="center"/>
          </w:tcPr>
          <w:p w:rsidR="00C50509" w:rsidRPr="00693ED8" w:rsidRDefault="00C50509" w:rsidP="009C0DC5">
            <w:pPr>
              <w:jc w:val="both"/>
              <w:rPr>
                <w:lang w:eastAsia="ru-RU"/>
              </w:rPr>
            </w:pPr>
            <w:r w:rsidRPr="00693ED8">
              <w:rPr>
                <w:lang w:eastAsia="ru-RU"/>
              </w:rPr>
              <w:t>0.9</w:t>
            </w:r>
          </w:p>
        </w:tc>
        <w:tc>
          <w:tcPr>
            <w:tcW w:w="0" w:type="auto"/>
            <w:vAlign w:val="center"/>
          </w:tcPr>
          <w:p w:rsidR="00C50509" w:rsidRPr="00693ED8" w:rsidRDefault="00C50509" w:rsidP="009C0DC5">
            <w:pPr>
              <w:jc w:val="both"/>
              <w:rPr>
                <w:lang w:eastAsia="ru-RU"/>
              </w:rPr>
            </w:pPr>
            <w:r w:rsidRPr="00693ED8">
              <w:rPr>
                <w:lang w:eastAsia="ru-RU"/>
              </w:rPr>
              <w:t>200...250</w:t>
            </w:r>
          </w:p>
        </w:tc>
        <w:tc>
          <w:tcPr>
            <w:tcW w:w="0" w:type="auto"/>
            <w:vAlign w:val="center"/>
          </w:tcPr>
          <w:p w:rsidR="00C50509" w:rsidRPr="00693ED8" w:rsidRDefault="00C50509" w:rsidP="009C0DC5">
            <w:pPr>
              <w:jc w:val="both"/>
              <w:rPr>
                <w:lang w:eastAsia="ru-RU"/>
              </w:rPr>
            </w:pPr>
            <w:r w:rsidRPr="00693ED8">
              <w:rPr>
                <w:lang w:eastAsia="ru-RU"/>
              </w:rPr>
              <w:t>100...130</w:t>
            </w:r>
          </w:p>
        </w:tc>
      </w:tr>
      <w:tr w:rsidR="00C50509" w:rsidRPr="00693ED8" w:rsidTr="009C0DC5">
        <w:trPr>
          <w:tblCellSpacing w:w="0" w:type="dxa"/>
        </w:trPr>
        <w:tc>
          <w:tcPr>
            <w:tcW w:w="0" w:type="auto"/>
            <w:vAlign w:val="center"/>
          </w:tcPr>
          <w:p w:rsidR="00C50509" w:rsidRPr="00693ED8" w:rsidRDefault="00C50509" w:rsidP="009C0DC5">
            <w:pPr>
              <w:jc w:val="both"/>
              <w:rPr>
                <w:lang w:eastAsia="ru-RU"/>
              </w:rPr>
            </w:pPr>
            <w:r w:rsidRPr="00693ED8">
              <w:rPr>
                <w:lang w:eastAsia="ru-RU"/>
              </w:rPr>
              <w:t>1</w:t>
            </w:r>
          </w:p>
        </w:tc>
        <w:tc>
          <w:tcPr>
            <w:tcW w:w="0" w:type="auto"/>
            <w:vAlign w:val="center"/>
          </w:tcPr>
          <w:p w:rsidR="00C50509" w:rsidRPr="00693ED8" w:rsidRDefault="00C50509" w:rsidP="009C0DC5">
            <w:pPr>
              <w:jc w:val="both"/>
              <w:rPr>
                <w:lang w:eastAsia="ru-RU"/>
              </w:rPr>
            </w:pPr>
            <w:r w:rsidRPr="00693ED8">
              <w:rPr>
                <w:lang w:eastAsia="ru-RU"/>
              </w:rPr>
              <w:t>150...200</w:t>
            </w:r>
          </w:p>
        </w:tc>
        <w:tc>
          <w:tcPr>
            <w:tcW w:w="0" w:type="auto"/>
            <w:vAlign w:val="center"/>
          </w:tcPr>
          <w:p w:rsidR="00C50509" w:rsidRPr="00693ED8" w:rsidRDefault="00C50509" w:rsidP="009C0DC5">
            <w:pPr>
              <w:jc w:val="both"/>
              <w:rPr>
                <w:lang w:eastAsia="ru-RU"/>
              </w:rPr>
            </w:pPr>
            <w:r w:rsidRPr="00693ED8">
              <w:rPr>
                <w:lang w:eastAsia="ru-RU"/>
              </w:rPr>
              <w:t>80...100</w:t>
            </w:r>
          </w:p>
        </w:tc>
      </w:tr>
      <w:tr w:rsidR="00C50509" w:rsidRPr="00693ED8" w:rsidTr="009C0DC5">
        <w:trPr>
          <w:tblCellSpacing w:w="0" w:type="dxa"/>
        </w:trPr>
        <w:tc>
          <w:tcPr>
            <w:tcW w:w="0" w:type="auto"/>
            <w:vAlign w:val="center"/>
          </w:tcPr>
          <w:p w:rsidR="00C50509" w:rsidRPr="00693ED8" w:rsidRDefault="00C50509" w:rsidP="009C0DC5">
            <w:pPr>
              <w:jc w:val="both"/>
              <w:rPr>
                <w:lang w:eastAsia="ru-RU"/>
              </w:rPr>
            </w:pPr>
            <w:r w:rsidRPr="00693ED8">
              <w:rPr>
                <w:lang w:eastAsia="ru-RU"/>
              </w:rPr>
              <w:t>1,5</w:t>
            </w:r>
          </w:p>
        </w:tc>
        <w:tc>
          <w:tcPr>
            <w:tcW w:w="0" w:type="auto"/>
            <w:vAlign w:val="center"/>
          </w:tcPr>
          <w:p w:rsidR="00C50509" w:rsidRPr="00693ED8" w:rsidRDefault="00C50509" w:rsidP="009C0DC5">
            <w:pPr>
              <w:jc w:val="both"/>
              <w:rPr>
                <w:lang w:eastAsia="ru-RU"/>
              </w:rPr>
            </w:pPr>
            <w:r w:rsidRPr="00693ED8">
              <w:rPr>
                <w:lang w:eastAsia="ru-RU"/>
              </w:rPr>
              <w:t>100...150</w:t>
            </w:r>
          </w:p>
        </w:tc>
        <w:tc>
          <w:tcPr>
            <w:tcW w:w="0" w:type="auto"/>
            <w:vAlign w:val="center"/>
          </w:tcPr>
          <w:p w:rsidR="00C50509" w:rsidRPr="00693ED8" w:rsidRDefault="00C50509" w:rsidP="009C0DC5">
            <w:pPr>
              <w:jc w:val="both"/>
              <w:rPr>
                <w:lang w:eastAsia="ru-RU"/>
              </w:rPr>
            </w:pPr>
            <w:r w:rsidRPr="00693ED8">
              <w:rPr>
                <w:lang w:eastAsia="ru-RU"/>
              </w:rPr>
              <w:t>50...80</w:t>
            </w:r>
          </w:p>
        </w:tc>
      </w:tr>
    </w:tbl>
    <w:p w:rsidR="00C50509" w:rsidRPr="003738D3" w:rsidRDefault="00C50509" w:rsidP="00C50509">
      <w:pPr>
        <w:jc w:val="both"/>
        <w:rPr>
          <w:sz w:val="28"/>
          <w:szCs w:val="28"/>
          <w:lang w:val="ru-RU" w:eastAsia="ru-RU"/>
        </w:rPr>
      </w:pPr>
      <w:r w:rsidRPr="003738D3">
        <w:rPr>
          <w:sz w:val="28"/>
          <w:szCs w:val="28"/>
          <w:lang w:val="ru-RU" w:eastAsia="ru-RU"/>
        </w:rPr>
        <w:t>Ориентировочная численность жителей, обслуживаемых различными мусоровозами за один рейс при ежедневном вывозе ТКО</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19"/>
        <w:gridCol w:w="2078"/>
        <w:gridCol w:w="2946"/>
        <w:gridCol w:w="1563"/>
        <w:gridCol w:w="877"/>
      </w:tblGrid>
      <w:tr w:rsidR="00C50509" w:rsidRPr="007620F9" w:rsidTr="009C0DC5">
        <w:trPr>
          <w:tblCellSpacing w:w="0" w:type="dxa"/>
        </w:trPr>
        <w:tc>
          <w:tcPr>
            <w:tcW w:w="2637" w:type="dxa"/>
            <w:vMerge w:val="restart"/>
            <w:vAlign w:val="center"/>
          </w:tcPr>
          <w:p w:rsidR="00C50509" w:rsidRPr="00693ED8" w:rsidRDefault="00C50509" w:rsidP="009C0DC5">
            <w:pPr>
              <w:jc w:val="both"/>
              <w:rPr>
                <w:lang w:eastAsia="ru-RU"/>
              </w:rPr>
            </w:pPr>
            <w:proofErr w:type="spellStart"/>
            <w:r w:rsidRPr="00693ED8">
              <w:rPr>
                <w:lang w:eastAsia="ru-RU"/>
              </w:rPr>
              <w:t>Тип</w:t>
            </w:r>
            <w:proofErr w:type="spellEnd"/>
            <w:r w:rsidRPr="00693ED8">
              <w:rPr>
                <w:lang w:eastAsia="ru-RU"/>
              </w:rPr>
              <w:t xml:space="preserve"> </w:t>
            </w:r>
            <w:proofErr w:type="spellStart"/>
            <w:r w:rsidRPr="00693ED8">
              <w:rPr>
                <w:lang w:eastAsia="ru-RU"/>
              </w:rPr>
              <w:t>собирающего</w:t>
            </w:r>
            <w:proofErr w:type="spellEnd"/>
            <w:r w:rsidRPr="00693ED8">
              <w:rPr>
                <w:lang w:eastAsia="ru-RU"/>
              </w:rPr>
              <w:t xml:space="preserve"> </w:t>
            </w:r>
            <w:proofErr w:type="spellStart"/>
            <w:r w:rsidRPr="00693ED8">
              <w:rPr>
                <w:lang w:eastAsia="ru-RU"/>
              </w:rPr>
              <w:t>мусоропровода</w:t>
            </w:r>
            <w:proofErr w:type="spellEnd"/>
          </w:p>
        </w:tc>
        <w:tc>
          <w:tcPr>
            <w:tcW w:w="7426" w:type="dxa"/>
            <w:gridSpan w:val="4"/>
            <w:vAlign w:val="center"/>
          </w:tcPr>
          <w:p w:rsidR="00C50509" w:rsidRPr="007620F9" w:rsidRDefault="00C50509" w:rsidP="009C0DC5">
            <w:pPr>
              <w:jc w:val="both"/>
              <w:rPr>
                <w:lang w:val="ru-RU" w:eastAsia="ru-RU"/>
              </w:rPr>
            </w:pPr>
            <w:r w:rsidRPr="007620F9">
              <w:rPr>
                <w:lang w:val="ru-RU" w:eastAsia="ru-RU"/>
              </w:rPr>
              <w:t>Численность жителей при среднесуточной норме накопления</w:t>
            </w:r>
          </w:p>
        </w:tc>
      </w:tr>
      <w:tr w:rsidR="00C50509" w:rsidRPr="00693ED8" w:rsidTr="009C0DC5">
        <w:trPr>
          <w:tblCellSpacing w:w="0" w:type="dxa"/>
        </w:trPr>
        <w:tc>
          <w:tcPr>
            <w:tcW w:w="2637" w:type="dxa"/>
            <w:vMerge/>
            <w:vAlign w:val="center"/>
          </w:tcPr>
          <w:p w:rsidR="00C50509" w:rsidRPr="007620F9" w:rsidRDefault="00C50509" w:rsidP="009C0DC5">
            <w:pPr>
              <w:jc w:val="both"/>
              <w:rPr>
                <w:lang w:val="ru-RU" w:eastAsia="ru-RU"/>
              </w:rPr>
            </w:pPr>
          </w:p>
        </w:tc>
        <w:tc>
          <w:tcPr>
            <w:tcW w:w="4165" w:type="dxa"/>
            <w:gridSpan w:val="2"/>
            <w:vAlign w:val="center"/>
          </w:tcPr>
          <w:p w:rsidR="00C50509" w:rsidRPr="003738D3" w:rsidRDefault="00C50509" w:rsidP="009C0DC5">
            <w:pPr>
              <w:jc w:val="both"/>
              <w:rPr>
                <w:lang w:eastAsia="ru-RU"/>
              </w:rPr>
            </w:pPr>
            <w:r w:rsidRPr="003738D3">
              <w:rPr>
                <w:bCs/>
                <w:lang w:eastAsia="ru-RU"/>
              </w:rPr>
              <w:t xml:space="preserve">в </w:t>
            </w:r>
            <w:proofErr w:type="spellStart"/>
            <w:r w:rsidRPr="003738D3">
              <w:rPr>
                <w:bCs/>
                <w:lang w:eastAsia="ru-RU"/>
              </w:rPr>
              <w:t>благоустроенной</w:t>
            </w:r>
            <w:proofErr w:type="spellEnd"/>
            <w:r w:rsidRPr="003738D3">
              <w:rPr>
                <w:bCs/>
                <w:lang w:eastAsia="ru-RU"/>
              </w:rPr>
              <w:t xml:space="preserve"> </w:t>
            </w:r>
            <w:proofErr w:type="spellStart"/>
            <w:r w:rsidRPr="003738D3">
              <w:rPr>
                <w:bCs/>
                <w:lang w:eastAsia="ru-RU"/>
              </w:rPr>
              <w:t>жилой</w:t>
            </w:r>
            <w:proofErr w:type="spellEnd"/>
            <w:r w:rsidRPr="003738D3">
              <w:rPr>
                <w:bCs/>
                <w:lang w:eastAsia="ru-RU"/>
              </w:rPr>
              <w:t xml:space="preserve"> </w:t>
            </w:r>
            <w:proofErr w:type="spellStart"/>
            <w:r w:rsidRPr="003738D3">
              <w:rPr>
                <w:bCs/>
                <w:lang w:eastAsia="ru-RU"/>
              </w:rPr>
              <w:t>застройке</w:t>
            </w:r>
            <w:proofErr w:type="spellEnd"/>
          </w:p>
        </w:tc>
        <w:tc>
          <w:tcPr>
            <w:tcW w:w="0" w:type="auto"/>
            <w:gridSpan w:val="2"/>
            <w:vAlign w:val="center"/>
          </w:tcPr>
          <w:p w:rsidR="00C50509" w:rsidRPr="003738D3" w:rsidRDefault="00C50509" w:rsidP="009C0DC5">
            <w:pPr>
              <w:jc w:val="both"/>
              <w:rPr>
                <w:lang w:eastAsia="ru-RU"/>
              </w:rPr>
            </w:pPr>
            <w:r w:rsidRPr="003738D3">
              <w:rPr>
                <w:bCs/>
                <w:lang w:eastAsia="ru-RU"/>
              </w:rPr>
              <w:t xml:space="preserve">в </w:t>
            </w:r>
            <w:proofErr w:type="spellStart"/>
            <w:r w:rsidRPr="003738D3">
              <w:rPr>
                <w:bCs/>
                <w:lang w:eastAsia="ru-RU"/>
              </w:rPr>
              <w:t>неблагоустроенной</w:t>
            </w:r>
            <w:proofErr w:type="spellEnd"/>
            <w:r w:rsidRPr="003738D3">
              <w:rPr>
                <w:bCs/>
                <w:lang w:eastAsia="ru-RU"/>
              </w:rPr>
              <w:t xml:space="preserve"> </w:t>
            </w:r>
            <w:proofErr w:type="spellStart"/>
            <w:r w:rsidRPr="003738D3">
              <w:rPr>
                <w:bCs/>
                <w:lang w:eastAsia="ru-RU"/>
              </w:rPr>
              <w:t>жилой</w:t>
            </w:r>
            <w:proofErr w:type="spellEnd"/>
            <w:r w:rsidRPr="003738D3">
              <w:rPr>
                <w:bCs/>
                <w:lang w:eastAsia="ru-RU"/>
              </w:rPr>
              <w:t xml:space="preserve"> </w:t>
            </w:r>
            <w:proofErr w:type="spellStart"/>
            <w:r w:rsidRPr="003738D3">
              <w:rPr>
                <w:bCs/>
                <w:lang w:eastAsia="ru-RU"/>
              </w:rPr>
              <w:t>застройке</w:t>
            </w:r>
            <w:proofErr w:type="spellEnd"/>
          </w:p>
        </w:tc>
      </w:tr>
      <w:tr w:rsidR="00C50509" w:rsidRPr="00693ED8" w:rsidTr="009C0DC5">
        <w:trPr>
          <w:tblCellSpacing w:w="0" w:type="dxa"/>
        </w:trPr>
        <w:tc>
          <w:tcPr>
            <w:tcW w:w="2637" w:type="dxa"/>
            <w:vMerge/>
            <w:vAlign w:val="center"/>
          </w:tcPr>
          <w:p w:rsidR="00C50509" w:rsidRPr="00693ED8" w:rsidRDefault="00C50509" w:rsidP="009C0DC5">
            <w:pPr>
              <w:jc w:val="both"/>
              <w:rPr>
                <w:lang w:eastAsia="ru-RU"/>
              </w:rPr>
            </w:pPr>
          </w:p>
        </w:tc>
        <w:tc>
          <w:tcPr>
            <w:tcW w:w="2097" w:type="dxa"/>
            <w:vAlign w:val="center"/>
          </w:tcPr>
          <w:p w:rsidR="00C50509" w:rsidRPr="00693ED8" w:rsidRDefault="00C50509" w:rsidP="009C0DC5">
            <w:pPr>
              <w:jc w:val="both"/>
              <w:rPr>
                <w:lang w:eastAsia="ru-RU"/>
              </w:rPr>
            </w:pPr>
            <w:proofErr w:type="spellStart"/>
            <w:r w:rsidRPr="00693ED8">
              <w:rPr>
                <w:lang w:eastAsia="ru-RU"/>
              </w:rPr>
              <w:t>при</w:t>
            </w:r>
            <w:proofErr w:type="spellEnd"/>
            <w:r w:rsidRPr="00693ED8">
              <w:rPr>
                <w:lang w:eastAsia="ru-RU"/>
              </w:rPr>
              <w:t xml:space="preserve"> </w:t>
            </w:r>
            <w:proofErr w:type="spellStart"/>
            <w:r w:rsidRPr="00693ED8">
              <w:rPr>
                <w:lang w:eastAsia="ru-RU"/>
              </w:rPr>
              <w:t>отборе</w:t>
            </w:r>
            <w:proofErr w:type="spellEnd"/>
            <w:r w:rsidRPr="00693ED8">
              <w:rPr>
                <w:lang w:eastAsia="ru-RU"/>
              </w:rPr>
              <w:t xml:space="preserve"> </w:t>
            </w:r>
            <w:proofErr w:type="spellStart"/>
            <w:r w:rsidRPr="00693ED8">
              <w:rPr>
                <w:lang w:eastAsia="ru-RU"/>
              </w:rPr>
              <w:t>пищевых</w:t>
            </w:r>
            <w:proofErr w:type="spellEnd"/>
            <w:r w:rsidRPr="00693ED8">
              <w:rPr>
                <w:lang w:eastAsia="ru-RU"/>
              </w:rPr>
              <w:t xml:space="preserve"> </w:t>
            </w:r>
            <w:proofErr w:type="spellStart"/>
            <w:r w:rsidRPr="00693ED8">
              <w:rPr>
                <w:lang w:eastAsia="ru-RU"/>
              </w:rPr>
              <w:t>отходов</w:t>
            </w:r>
            <w:proofErr w:type="spellEnd"/>
          </w:p>
        </w:tc>
        <w:tc>
          <w:tcPr>
            <w:tcW w:w="0" w:type="auto"/>
            <w:vAlign w:val="center"/>
          </w:tcPr>
          <w:p w:rsidR="00C50509" w:rsidRPr="00693ED8" w:rsidRDefault="00C50509" w:rsidP="009C0DC5">
            <w:pPr>
              <w:jc w:val="both"/>
              <w:rPr>
                <w:lang w:eastAsia="ru-RU"/>
              </w:rPr>
            </w:pPr>
            <w:proofErr w:type="spellStart"/>
            <w:r w:rsidRPr="00693ED8">
              <w:rPr>
                <w:lang w:eastAsia="ru-RU"/>
              </w:rPr>
              <w:t>без</w:t>
            </w:r>
            <w:proofErr w:type="spellEnd"/>
            <w:r w:rsidRPr="00693ED8">
              <w:rPr>
                <w:lang w:eastAsia="ru-RU"/>
              </w:rPr>
              <w:t xml:space="preserve"> </w:t>
            </w:r>
            <w:proofErr w:type="spellStart"/>
            <w:r w:rsidRPr="00693ED8">
              <w:rPr>
                <w:lang w:eastAsia="ru-RU"/>
              </w:rPr>
              <w:t>отбора</w:t>
            </w:r>
            <w:proofErr w:type="spellEnd"/>
            <w:r w:rsidRPr="00693ED8">
              <w:rPr>
                <w:lang w:eastAsia="ru-RU"/>
              </w:rPr>
              <w:t xml:space="preserve"> </w:t>
            </w:r>
            <w:proofErr w:type="spellStart"/>
            <w:r w:rsidRPr="00693ED8">
              <w:rPr>
                <w:lang w:eastAsia="ru-RU"/>
              </w:rPr>
              <w:t>пищевых</w:t>
            </w:r>
            <w:proofErr w:type="spellEnd"/>
            <w:r w:rsidRPr="00693ED8">
              <w:rPr>
                <w:lang w:eastAsia="ru-RU"/>
              </w:rPr>
              <w:t xml:space="preserve"> </w:t>
            </w:r>
            <w:proofErr w:type="spellStart"/>
            <w:r w:rsidRPr="00693ED8">
              <w:rPr>
                <w:lang w:eastAsia="ru-RU"/>
              </w:rPr>
              <w:t>отходов</w:t>
            </w:r>
            <w:proofErr w:type="spellEnd"/>
          </w:p>
        </w:tc>
        <w:tc>
          <w:tcPr>
            <w:tcW w:w="0" w:type="auto"/>
            <w:vAlign w:val="center"/>
          </w:tcPr>
          <w:p w:rsidR="00C50509" w:rsidRPr="00693ED8" w:rsidRDefault="00C50509" w:rsidP="009C0DC5">
            <w:pPr>
              <w:jc w:val="both"/>
              <w:rPr>
                <w:lang w:eastAsia="ru-RU"/>
              </w:rPr>
            </w:pPr>
            <w:proofErr w:type="spellStart"/>
            <w:r w:rsidRPr="00693ED8">
              <w:rPr>
                <w:lang w:eastAsia="ru-RU"/>
              </w:rPr>
              <w:t>коммунальный</w:t>
            </w:r>
            <w:proofErr w:type="spellEnd"/>
            <w:r w:rsidRPr="00693ED8">
              <w:rPr>
                <w:lang w:eastAsia="ru-RU"/>
              </w:rPr>
              <w:t xml:space="preserve"> </w:t>
            </w:r>
            <w:proofErr w:type="spellStart"/>
            <w:r w:rsidRPr="00693ED8">
              <w:rPr>
                <w:lang w:eastAsia="ru-RU"/>
              </w:rPr>
              <w:t>фонд</w:t>
            </w:r>
            <w:proofErr w:type="spellEnd"/>
          </w:p>
        </w:tc>
        <w:tc>
          <w:tcPr>
            <w:tcW w:w="0" w:type="auto"/>
            <w:vAlign w:val="center"/>
          </w:tcPr>
          <w:p w:rsidR="00C50509" w:rsidRPr="00693ED8" w:rsidRDefault="00C50509" w:rsidP="009C0DC5">
            <w:pPr>
              <w:jc w:val="both"/>
              <w:rPr>
                <w:lang w:eastAsia="ru-RU"/>
              </w:rPr>
            </w:pPr>
            <w:proofErr w:type="spellStart"/>
            <w:r w:rsidRPr="00693ED8">
              <w:rPr>
                <w:lang w:eastAsia="ru-RU"/>
              </w:rPr>
              <w:t>частный</w:t>
            </w:r>
            <w:proofErr w:type="spellEnd"/>
            <w:r w:rsidRPr="00693ED8">
              <w:rPr>
                <w:lang w:eastAsia="ru-RU"/>
              </w:rPr>
              <w:t xml:space="preserve"> </w:t>
            </w:r>
            <w:proofErr w:type="spellStart"/>
            <w:r w:rsidRPr="00693ED8">
              <w:rPr>
                <w:lang w:eastAsia="ru-RU"/>
              </w:rPr>
              <w:t>сектор</w:t>
            </w:r>
            <w:proofErr w:type="spellEnd"/>
          </w:p>
        </w:tc>
      </w:tr>
      <w:tr w:rsidR="00C50509" w:rsidRPr="00693ED8" w:rsidTr="009C0DC5">
        <w:trPr>
          <w:tblCellSpacing w:w="0" w:type="dxa"/>
        </w:trPr>
        <w:tc>
          <w:tcPr>
            <w:tcW w:w="2637" w:type="dxa"/>
            <w:vAlign w:val="center"/>
          </w:tcPr>
          <w:p w:rsidR="00C50509" w:rsidRPr="00693ED8" w:rsidRDefault="00C50509" w:rsidP="009C0DC5">
            <w:pPr>
              <w:jc w:val="both"/>
              <w:rPr>
                <w:lang w:eastAsia="ru-RU"/>
              </w:rPr>
            </w:pPr>
            <w:r w:rsidRPr="00693ED8">
              <w:rPr>
                <w:lang w:eastAsia="ru-RU"/>
              </w:rPr>
              <w:t>53-М</w:t>
            </w:r>
          </w:p>
        </w:tc>
        <w:tc>
          <w:tcPr>
            <w:tcW w:w="2097" w:type="dxa"/>
            <w:vAlign w:val="center"/>
          </w:tcPr>
          <w:p w:rsidR="00C50509" w:rsidRPr="00693ED8" w:rsidRDefault="00C50509" w:rsidP="009C0DC5">
            <w:pPr>
              <w:jc w:val="both"/>
              <w:rPr>
                <w:lang w:eastAsia="ru-RU"/>
              </w:rPr>
            </w:pPr>
            <w:r w:rsidRPr="00693ED8">
              <w:rPr>
                <w:lang w:eastAsia="ru-RU"/>
              </w:rPr>
              <w:t>4000</w:t>
            </w:r>
          </w:p>
        </w:tc>
        <w:tc>
          <w:tcPr>
            <w:tcW w:w="0" w:type="auto"/>
            <w:vAlign w:val="center"/>
          </w:tcPr>
          <w:p w:rsidR="00C50509" w:rsidRPr="00693ED8" w:rsidRDefault="00C50509" w:rsidP="009C0DC5">
            <w:pPr>
              <w:jc w:val="both"/>
              <w:rPr>
                <w:lang w:eastAsia="ru-RU"/>
              </w:rPr>
            </w:pPr>
            <w:r w:rsidRPr="00693ED8">
              <w:rPr>
                <w:lang w:eastAsia="ru-RU"/>
              </w:rPr>
              <w:t>3700</w:t>
            </w:r>
          </w:p>
        </w:tc>
        <w:tc>
          <w:tcPr>
            <w:tcW w:w="0" w:type="auto"/>
            <w:vAlign w:val="center"/>
          </w:tcPr>
          <w:p w:rsidR="00C50509" w:rsidRPr="00693ED8" w:rsidRDefault="00C50509" w:rsidP="009C0DC5">
            <w:pPr>
              <w:jc w:val="both"/>
              <w:rPr>
                <w:lang w:eastAsia="ru-RU"/>
              </w:rPr>
            </w:pPr>
            <w:r w:rsidRPr="00693ED8">
              <w:rPr>
                <w:lang w:eastAsia="ru-RU"/>
              </w:rPr>
              <w:t>2700</w:t>
            </w:r>
          </w:p>
        </w:tc>
        <w:tc>
          <w:tcPr>
            <w:tcW w:w="0" w:type="auto"/>
            <w:vAlign w:val="center"/>
          </w:tcPr>
          <w:p w:rsidR="00C50509" w:rsidRPr="00693ED8" w:rsidRDefault="00C50509" w:rsidP="009C0DC5">
            <w:pPr>
              <w:jc w:val="both"/>
              <w:rPr>
                <w:lang w:eastAsia="ru-RU"/>
              </w:rPr>
            </w:pPr>
            <w:r w:rsidRPr="00693ED8">
              <w:rPr>
                <w:lang w:eastAsia="ru-RU"/>
              </w:rPr>
              <w:t>2 000</w:t>
            </w:r>
          </w:p>
        </w:tc>
      </w:tr>
      <w:tr w:rsidR="00C50509" w:rsidRPr="00693ED8" w:rsidTr="009C0DC5">
        <w:trPr>
          <w:tblCellSpacing w:w="0" w:type="dxa"/>
        </w:trPr>
        <w:tc>
          <w:tcPr>
            <w:tcW w:w="2637" w:type="dxa"/>
            <w:vAlign w:val="center"/>
          </w:tcPr>
          <w:p w:rsidR="00C50509" w:rsidRPr="00693ED8" w:rsidRDefault="00C50509" w:rsidP="009C0DC5">
            <w:pPr>
              <w:jc w:val="both"/>
              <w:rPr>
                <w:lang w:eastAsia="ru-RU"/>
              </w:rPr>
            </w:pPr>
            <w:r w:rsidRPr="00693ED8">
              <w:rPr>
                <w:lang w:eastAsia="ru-RU"/>
              </w:rPr>
              <w:t>М-30</w:t>
            </w:r>
          </w:p>
        </w:tc>
        <w:tc>
          <w:tcPr>
            <w:tcW w:w="2097" w:type="dxa"/>
            <w:vAlign w:val="center"/>
          </w:tcPr>
          <w:p w:rsidR="00C50509" w:rsidRPr="00693ED8" w:rsidRDefault="00C50509" w:rsidP="009C0DC5">
            <w:pPr>
              <w:jc w:val="both"/>
              <w:rPr>
                <w:lang w:eastAsia="ru-RU"/>
              </w:rPr>
            </w:pPr>
            <w:r w:rsidRPr="00693ED8">
              <w:rPr>
                <w:lang w:eastAsia="ru-RU"/>
              </w:rPr>
              <w:t>2 200</w:t>
            </w:r>
          </w:p>
        </w:tc>
        <w:tc>
          <w:tcPr>
            <w:tcW w:w="0" w:type="auto"/>
            <w:vAlign w:val="center"/>
          </w:tcPr>
          <w:p w:rsidR="00C50509" w:rsidRPr="00693ED8" w:rsidRDefault="00C50509" w:rsidP="009C0DC5">
            <w:pPr>
              <w:jc w:val="both"/>
              <w:rPr>
                <w:lang w:eastAsia="ru-RU"/>
              </w:rPr>
            </w:pPr>
            <w:r w:rsidRPr="00693ED8">
              <w:rPr>
                <w:lang w:eastAsia="ru-RU"/>
              </w:rPr>
              <w:t>2000</w:t>
            </w:r>
          </w:p>
        </w:tc>
        <w:tc>
          <w:tcPr>
            <w:tcW w:w="0" w:type="auto"/>
            <w:vAlign w:val="center"/>
          </w:tcPr>
          <w:p w:rsidR="00C50509" w:rsidRPr="00693ED8" w:rsidRDefault="00C50509" w:rsidP="009C0DC5">
            <w:pPr>
              <w:jc w:val="both"/>
              <w:rPr>
                <w:lang w:eastAsia="ru-RU"/>
              </w:rPr>
            </w:pPr>
            <w:r w:rsidRPr="00693ED8">
              <w:rPr>
                <w:lang w:eastAsia="ru-RU"/>
              </w:rPr>
              <w:t>1400</w:t>
            </w:r>
          </w:p>
        </w:tc>
        <w:tc>
          <w:tcPr>
            <w:tcW w:w="0" w:type="auto"/>
            <w:vAlign w:val="center"/>
          </w:tcPr>
          <w:p w:rsidR="00C50509" w:rsidRPr="00693ED8" w:rsidRDefault="00C50509" w:rsidP="009C0DC5">
            <w:pPr>
              <w:jc w:val="both"/>
              <w:rPr>
                <w:lang w:eastAsia="ru-RU"/>
              </w:rPr>
            </w:pPr>
            <w:r w:rsidRPr="00693ED8">
              <w:rPr>
                <w:lang w:eastAsia="ru-RU"/>
              </w:rPr>
              <w:t>1 100</w:t>
            </w:r>
          </w:p>
        </w:tc>
      </w:tr>
      <w:tr w:rsidR="00C50509" w:rsidRPr="00693ED8" w:rsidTr="009C0DC5">
        <w:trPr>
          <w:tblCellSpacing w:w="0" w:type="dxa"/>
        </w:trPr>
        <w:tc>
          <w:tcPr>
            <w:tcW w:w="2637" w:type="dxa"/>
            <w:vAlign w:val="center"/>
          </w:tcPr>
          <w:p w:rsidR="00C50509" w:rsidRPr="00693ED8" w:rsidRDefault="00C50509" w:rsidP="009C0DC5">
            <w:pPr>
              <w:jc w:val="both"/>
              <w:rPr>
                <w:lang w:eastAsia="ru-RU"/>
              </w:rPr>
            </w:pPr>
            <w:r w:rsidRPr="00693ED8">
              <w:rPr>
                <w:lang w:eastAsia="ru-RU"/>
              </w:rPr>
              <w:t>КО-413</w:t>
            </w:r>
          </w:p>
        </w:tc>
        <w:tc>
          <w:tcPr>
            <w:tcW w:w="2097" w:type="dxa"/>
            <w:vAlign w:val="center"/>
          </w:tcPr>
          <w:p w:rsidR="00C50509" w:rsidRPr="00693ED8" w:rsidRDefault="00C50509" w:rsidP="009C0DC5">
            <w:pPr>
              <w:jc w:val="both"/>
              <w:rPr>
                <w:lang w:eastAsia="ru-RU"/>
              </w:rPr>
            </w:pPr>
            <w:r w:rsidRPr="00693ED8">
              <w:rPr>
                <w:lang w:eastAsia="ru-RU"/>
              </w:rPr>
              <w:t>5100</w:t>
            </w:r>
          </w:p>
        </w:tc>
        <w:tc>
          <w:tcPr>
            <w:tcW w:w="0" w:type="auto"/>
            <w:vAlign w:val="center"/>
          </w:tcPr>
          <w:p w:rsidR="00C50509" w:rsidRPr="00693ED8" w:rsidRDefault="00C50509" w:rsidP="009C0DC5">
            <w:pPr>
              <w:jc w:val="both"/>
              <w:rPr>
                <w:lang w:eastAsia="ru-RU"/>
              </w:rPr>
            </w:pPr>
            <w:r w:rsidRPr="00693ED8">
              <w:rPr>
                <w:lang w:eastAsia="ru-RU"/>
              </w:rPr>
              <w:t>4800</w:t>
            </w:r>
          </w:p>
        </w:tc>
        <w:tc>
          <w:tcPr>
            <w:tcW w:w="0" w:type="auto"/>
            <w:vAlign w:val="center"/>
          </w:tcPr>
          <w:p w:rsidR="00C50509" w:rsidRPr="00693ED8" w:rsidRDefault="00C50509" w:rsidP="009C0DC5">
            <w:pPr>
              <w:jc w:val="both"/>
              <w:rPr>
                <w:lang w:eastAsia="ru-RU"/>
              </w:rPr>
            </w:pPr>
            <w:r w:rsidRPr="00693ED8">
              <w:rPr>
                <w:lang w:eastAsia="ru-RU"/>
              </w:rPr>
              <w:t>3400</w:t>
            </w:r>
          </w:p>
        </w:tc>
        <w:tc>
          <w:tcPr>
            <w:tcW w:w="0" w:type="auto"/>
            <w:vAlign w:val="center"/>
          </w:tcPr>
          <w:p w:rsidR="00C50509" w:rsidRPr="00693ED8" w:rsidRDefault="00C50509" w:rsidP="009C0DC5">
            <w:pPr>
              <w:jc w:val="both"/>
              <w:rPr>
                <w:lang w:eastAsia="ru-RU"/>
              </w:rPr>
            </w:pPr>
            <w:r w:rsidRPr="00693ED8">
              <w:rPr>
                <w:lang w:eastAsia="ru-RU"/>
              </w:rPr>
              <w:t>2500</w:t>
            </w:r>
          </w:p>
        </w:tc>
      </w:tr>
      <w:tr w:rsidR="00C50509" w:rsidRPr="00693ED8" w:rsidTr="009C0DC5">
        <w:trPr>
          <w:tblCellSpacing w:w="0" w:type="dxa"/>
        </w:trPr>
        <w:tc>
          <w:tcPr>
            <w:tcW w:w="2637" w:type="dxa"/>
            <w:vAlign w:val="center"/>
          </w:tcPr>
          <w:p w:rsidR="00C50509" w:rsidRPr="00693ED8" w:rsidRDefault="00C50509" w:rsidP="009C0DC5">
            <w:pPr>
              <w:jc w:val="both"/>
              <w:rPr>
                <w:lang w:eastAsia="ru-RU"/>
              </w:rPr>
            </w:pPr>
            <w:r w:rsidRPr="00693ED8">
              <w:rPr>
                <w:lang w:eastAsia="ru-RU"/>
              </w:rPr>
              <w:t>КО-415А</w:t>
            </w:r>
          </w:p>
        </w:tc>
        <w:tc>
          <w:tcPr>
            <w:tcW w:w="2097" w:type="dxa"/>
            <w:vAlign w:val="center"/>
          </w:tcPr>
          <w:p w:rsidR="00C50509" w:rsidRPr="00693ED8" w:rsidRDefault="00C50509" w:rsidP="009C0DC5">
            <w:pPr>
              <w:jc w:val="both"/>
              <w:rPr>
                <w:lang w:eastAsia="ru-RU"/>
              </w:rPr>
            </w:pPr>
            <w:r w:rsidRPr="00693ED8">
              <w:rPr>
                <w:lang w:eastAsia="ru-RU"/>
              </w:rPr>
              <w:t>14000</w:t>
            </w:r>
          </w:p>
        </w:tc>
        <w:tc>
          <w:tcPr>
            <w:tcW w:w="0" w:type="auto"/>
            <w:vAlign w:val="center"/>
          </w:tcPr>
          <w:p w:rsidR="00C50509" w:rsidRPr="00693ED8" w:rsidRDefault="00C50509" w:rsidP="009C0DC5">
            <w:pPr>
              <w:jc w:val="both"/>
              <w:rPr>
                <w:lang w:eastAsia="ru-RU"/>
              </w:rPr>
            </w:pPr>
            <w:r w:rsidRPr="00693ED8">
              <w:rPr>
                <w:lang w:eastAsia="ru-RU"/>
              </w:rPr>
              <w:t>13 000</w:t>
            </w:r>
          </w:p>
        </w:tc>
        <w:tc>
          <w:tcPr>
            <w:tcW w:w="0" w:type="auto"/>
            <w:vAlign w:val="center"/>
          </w:tcPr>
          <w:p w:rsidR="00C50509" w:rsidRPr="00693ED8" w:rsidRDefault="00C50509" w:rsidP="009C0DC5">
            <w:pPr>
              <w:jc w:val="both"/>
              <w:rPr>
                <w:lang w:eastAsia="ru-RU"/>
              </w:rPr>
            </w:pPr>
            <w:r w:rsidRPr="00693ED8">
              <w:rPr>
                <w:lang w:eastAsia="ru-RU"/>
              </w:rPr>
              <w:t>10000</w:t>
            </w:r>
          </w:p>
        </w:tc>
        <w:tc>
          <w:tcPr>
            <w:tcW w:w="0" w:type="auto"/>
            <w:vAlign w:val="center"/>
          </w:tcPr>
          <w:p w:rsidR="00C50509" w:rsidRPr="00693ED8" w:rsidRDefault="00C50509" w:rsidP="009C0DC5">
            <w:pPr>
              <w:jc w:val="both"/>
              <w:rPr>
                <w:lang w:eastAsia="ru-RU"/>
              </w:rPr>
            </w:pPr>
            <w:r w:rsidRPr="00693ED8">
              <w:rPr>
                <w:lang w:eastAsia="ru-RU"/>
              </w:rPr>
              <w:t>7 000</w:t>
            </w:r>
          </w:p>
        </w:tc>
      </w:tr>
    </w:tbl>
    <w:p w:rsidR="00C50509" w:rsidRPr="003738D3" w:rsidRDefault="00C50509" w:rsidP="00C50509">
      <w:pPr>
        <w:jc w:val="both"/>
        <w:rPr>
          <w:sz w:val="28"/>
          <w:szCs w:val="28"/>
          <w:lang w:val="ru-RU" w:eastAsia="ru-RU"/>
        </w:rPr>
      </w:pPr>
      <w:r w:rsidRPr="003738D3">
        <w:rPr>
          <w:bCs/>
          <w:sz w:val="28"/>
          <w:szCs w:val="28"/>
          <w:lang w:val="ru-RU" w:eastAsia="ru-RU"/>
        </w:rPr>
        <w:t xml:space="preserve">Маршрутизацию движения собирающего </w:t>
      </w:r>
      <w:proofErr w:type="spellStart"/>
      <w:r w:rsidRPr="003738D3">
        <w:rPr>
          <w:bCs/>
          <w:sz w:val="28"/>
          <w:szCs w:val="28"/>
          <w:lang w:val="ru-RU" w:eastAsia="ru-RU"/>
        </w:rPr>
        <w:t>мусоровозного</w:t>
      </w:r>
      <w:proofErr w:type="spellEnd"/>
      <w:r w:rsidRPr="003738D3">
        <w:rPr>
          <w:bCs/>
          <w:sz w:val="28"/>
          <w:szCs w:val="28"/>
          <w:lang w:val="ru-RU" w:eastAsia="ru-RU"/>
        </w:rPr>
        <w:t xml:space="preserve"> транспорта осуществляют для всех объектов, подлежащих регулярному обслуживанию.</w:t>
      </w:r>
      <w:r w:rsidRPr="003738D3">
        <w:rPr>
          <w:sz w:val="28"/>
          <w:szCs w:val="28"/>
          <w:lang w:val="ru-RU" w:eastAsia="ru-RU"/>
        </w:rPr>
        <w:t xml:space="preserve"> За маршрут сбора отходов принимают участок движения собирающего мусоровоза по </w:t>
      </w:r>
      <w:r w:rsidRPr="003738D3">
        <w:rPr>
          <w:sz w:val="28"/>
          <w:szCs w:val="28"/>
          <w:lang w:val="ru-RU" w:eastAsia="ru-RU"/>
        </w:rPr>
        <w:lastRenderedPageBreak/>
        <w:t>обслуживаемому району от начала до полной загрузки машины.</w:t>
      </w:r>
    </w:p>
    <w:p w:rsidR="00C50509" w:rsidRPr="003738D3" w:rsidRDefault="00C50509" w:rsidP="00C50509">
      <w:pPr>
        <w:jc w:val="both"/>
        <w:rPr>
          <w:sz w:val="28"/>
          <w:szCs w:val="28"/>
          <w:lang w:val="ru-RU" w:eastAsia="ru-RU"/>
        </w:rPr>
      </w:pPr>
      <w:r w:rsidRPr="003738D3">
        <w:rPr>
          <w:sz w:val="28"/>
          <w:szCs w:val="28"/>
          <w:lang w:val="ru-RU" w:eastAsia="ru-RU"/>
        </w:rPr>
        <w:t xml:space="preserve">Все маршруты разрабатывают в графической и текстовой формах. </w:t>
      </w:r>
      <w:r w:rsidRPr="003738D3">
        <w:rPr>
          <w:bCs/>
          <w:sz w:val="28"/>
          <w:szCs w:val="28"/>
          <w:lang w:val="ru-RU" w:eastAsia="ru-RU"/>
        </w:rPr>
        <w:t>Графическая форма маршрутов сбора ТКО — это нанесение на план населенного пункта линии движения соответствующих мусоровозов с указанием начального и конечного пунктов сбора, а также направления движения.</w:t>
      </w:r>
      <w:r w:rsidRPr="003738D3">
        <w:rPr>
          <w:sz w:val="28"/>
          <w:szCs w:val="28"/>
          <w:lang w:val="ru-RU" w:eastAsia="ru-RU"/>
        </w:rPr>
        <w:t xml:space="preserve"> Текстовая форма маршрута сбора ТКО — это последовательное перечисление адресов домовладений, обслуживаемых за один рейс мусоровоза до его максимального заполнения.</w:t>
      </w:r>
    </w:p>
    <w:p w:rsidR="00C50509" w:rsidRPr="003738D3" w:rsidRDefault="00C50509" w:rsidP="00C50509">
      <w:pPr>
        <w:jc w:val="both"/>
        <w:rPr>
          <w:sz w:val="28"/>
          <w:szCs w:val="28"/>
          <w:lang w:val="ru-RU" w:eastAsia="ru-RU"/>
        </w:rPr>
      </w:pPr>
      <w:r w:rsidRPr="003738D3">
        <w:rPr>
          <w:sz w:val="28"/>
          <w:szCs w:val="28"/>
          <w:lang w:val="ru-RU" w:eastAsia="ru-RU"/>
        </w:rPr>
        <w:t xml:space="preserve">В дополнение к маршрутам движения мусоровозов разрабатывают подробный график (расписание) движения. График движения позволяет в любое время определить, где находится </w:t>
      </w:r>
      <w:proofErr w:type="spellStart"/>
      <w:r w:rsidRPr="003738D3">
        <w:rPr>
          <w:sz w:val="28"/>
          <w:szCs w:val="28"/>
          <w:lang w:val="ru-RU" w:eastAsia="ru-RU"/>
        </w:rPr>
        <w:t>мусоровозная</w:t>
      </w:r>
      <w:proofErr w:type="spellEnd"/>
      <w:r w:rsidRPr="003738D3">
        <w:rPr>
          <w:sz w:val="28"/>
          <w:szCs w:val="28"/>
          <w:lang w:val="ru-RU" w:eastAsia="ru-RU"/>
        </w:rPr>
        <w:t xml:space="preserve"> машина, какое домовладение она обслуживает, когда должна прибыть на конечный пункт маршрута или к месту разгрузки и когда отправиться по следующему маршруту.</w:t>
      </w:r>
    </w:p>
    <w:p w:rsidR="00C50509" w:rsidRPr="003738D3" w:rsidRDefault="00C50509" w:rsidP="00C50509">
      <w:pPr>
        <w:jc w:val="both"/>
        <w:rPr>
          <w:sz w:val="28"/>
          <w:szCs w:val="28"/>
          <w:lang w:val="ru-RU" w:eastAsia="ru-RU"/>
        </w:rPr>
      </w:pPr>
      <w:r w:rsidRPr="003738D3">
        <w:rPr>
          <w:sz w:val="28"/>
          <w:szCs w:val="28"/>
          <w:u w:val="single"/>
          <w:lang w:val="ru-RU" w:eastAsia="ru-RU"/>
        </w:rPr>
        <w:t>Маршруты сбора ТКО и графики движения пересматривают в процессе эксплуатации мусоровозов при изменении местных условий:</w:t>
      </w:r>
    </w:p>
    <w:p w:rsidR="00C50509" w:rsidRPr="003738D3" w:rsidRDefault="00C50509" w:rsidP="00C50509">
      <w:pPr>
        <w:widowControl/>
        <w:numPr>
          <w:ilvl w:val="0"/>
          <w:numId w:val="13"/>
        </w:numPr>
        <w:suppressAutoHyphens w:val="0"/>
        <w:jc w:val="both"/>
        <w:rPr>
          <w:sz w:val="28"/>
          <w:szCs w:val="28"/>
          <w:lang w:val="ru-RU" w:eastAsia="ru-RU"/>
        </w:rPr>
      </w:pPr>
      <w:proofErr w:type="gramStart"/>
      <w:r w:rsidRPr="003738D3">
        <w:rPr>
          <w:sz w:val="28"/>
          <w:szCs w:val="28"/>
          <w:lang w:val="ru-RU" w:eastAsia="ru-RU"/>
        </w:rPr>
        <w:t>уменьшении</w:t>
      </w:r>
      <w:proofErr w:type="gramEnd"/>
      <w:r w:rsidRPr="003738D3">
        <w:rPr>
          <w:sz w:val="28"/>
          <w:szCs w:val="28"/>
          <w:lang w:val="ru-RU" w:eastAsia="ru-RU"/>
        </w:rPr>
        <w:t xml:space="preserve"> или увеличении образования ТКО;</w:t>
      </w:r>
    </w:p>
    <w:p w:rsidR="00C50509" w:rsidRPr="003738D3" w:rsidRDefault="00C50509" w:rsidP="00C50509">
      <w:pPr>
        <w:widowControl/>
        <w:numPr>
          <w:ilvl w:val="0"/>
          <w:numId w:val="13"/>
        </w:numPr>
        <w:suppressAutoHyphens w:val="0"/>
        <w:jc w:val="both"/>
        <w:rPr>
          <w:sz w:val="28"/>
          <w:szCs w:val="28"/>
          <w:lang w:eastAsia="ru-RU"/>
        </w:rPr>
      </w:pPr>
      <w:proofErr w:type="spellStart"/>
      <w:r w:rsidRPr="003738D3">
        <w:rPr>
          <w:sz w:val="28"/>
          <w:szCs w:val="28"/>
          <w:lang w:eastAsia="ru-RU"/>
        </w:rPr>
        <w:t>изменении</w:t>
      </w:r>
      <w:proofErr w:type="spellEnd"/>
      <w:r w:rsidRPr="003738D3">
        <w:rPr>
          <w:sz w:val="28"/>
          <w:szCs w:val="28"/>
          <w:lang w:eastAsia="ru-RU"/>
        </w:rPr>
        <w:t xml:space="preserve"> </w:t>
      </w:r>
      <w:proofErr w:type="spellStart"/>
      <w:r w:rsidRPr="003738D3">
        <w:rPr>
          <w:sz w:val="28"/>
          <w:szCs w:val="28"/>
          <w:lang w:eastAsia="ru-RU"/>
        </w:rPr>
        <w:t>состава</w:t>
      </w:r>
      <w:proofErr w:type="spellEnd"/>
      <w:r w:rsidRPr="003738D3">
        <w:rPr>
          <w:sz w:val="28"/>
          <w:szCs w:val="28"/>
          <w:lang w:eastAsia="ru-RU"/>
        </w:rPr>
        <w:t xml:space="preserve"> </w:t>
      </w:r>
      <w:proofErr w:type="spellStart"/>
      <w:r w:rsidRPr="003738D3">
        <w:rPr>
          <w:sz w:val="28"/>
          <w:szCs w:val="28"/>
          <w:lang w:eastAsia="ru-RU"/>
        </w:rPr>
        <w:t>обслуживаемых</w:t>
      </w:r>
      <w:proofErr w:type="spellEnd"/>
      <w:r w:rsidRPr="003738D3">
        <w:rPr>
          <w:sz w:val="28"/>
          <w:szCs w:val="28"/>
          <w:lang w:eastAsia="ru-RU"/>
        </w:rPr>
        <w:t xml:space="preserve"> </w:t>
      </w:r>
      <w:proofErr w:type="spellStart"/>
      <w:r w:rsidRPr="003738D3">
        <w:rPr>
          <w:sz w:val="28"/>
          <w:szCs w:val="28"/>
          <w:lang w:eastAsia="ru-RU"/>
        </w:rPr>
        <w:t>объектов</w:t>
      </w:r>
      <w:proofErr w:type="spellEnd"/>
      <w:r w:rsidRPr="003738D3">
        <w:rPr>
          <w:sz w:val="28"/>
          <w:szCs w:val="28"/>
          <w:lang w:eastAsia="ru-RU"/>
        </w:rPr>
        <w:t>;</w:t>
      </w:r>
    </w:p>
    <w:p w:rsidR="00C50509" w:rsidRPr="003738D3" w:rsidRDefault="00C50509" w:rsidP="00C50509">
      <w:pPr>
        <w:widowControl/>
        <w:numPr>
          <w:ilvl w:val="0"/>
          <w:numId w:val="13"/>
        </w:numPr>
        <w:suppressAutoHyphens w:val="0"/>
        <w:jc w:val="both"/>
        <w:rPr>
          <w:sz w:val="28"/>
          <w:szCs w:val="28"/>
          <w:lang w:val="ru-RU" w:eastAsia="ru-RU"/>
        </w:rPr>
      </w:pPr>
      <w:proofErr w:type="gramStart"/>
      <w:r w:rsidRPr="003738D3">
        <w:rPr>
          <w:sz w:val="28"/>
          <w:szCs w:val="28"/>
          <w:lang w:val="ru-RU" w:eastAsia="ru-RU"/>
        </w:rPr>
        <w:t>изменении</w:t>
      </w:r>
      <w:proofErr w:type="gramEnd"/>
      <w:r w:rsidRPr="003738D3">
        <w:rPr>
          <w:sz w:val="28"/>
          <w:szCs w:val="28"/>
          <w:lang w:val="ru-RU" w:eastAsia="ru-RU"/>
        </w:rPr>
        <w:t xml:space="preserve"> условий движения на участке, при смене типа собирающих мусоровозов или смене системы сбора ТКО.</w:t>
      </w:r>
    </w:p>
    <w:p w:rsidR="00C50509" w:rsidRPr="003738D3" w:rsidRDefault="00C50509" w:rsidP="00C50509">
      <w:pPr>
        <w:jc w:val="both"/>
        <w:rPr>
          <w:sz w:val="28"/>
          <w:szCs w:val="28"/>
          <w:lang w:val="ru-RU" w:eastAsia="ru-RU"/>
        </w:rPr>
      </w:pPr>
      <w:r w:rsidRPr="003738D3">
        <w:rPr>
          <w:sz w:val="28"/>
          <w:szCs w:val="28"/>
          <w:lang w:val="ru-RU" w:eastAsia="ru-RU"/>
        </w:rPr>
        <w:t xml:space="preserve">Для составления маршрутов сбора и графиков движения обслуживаемые домовладения объединяют в группы с общим накоплением ТКО за период между двумя заездами мусоровоза, равным количеству отходов, которое мусоровоз может вывести за одну </w:t>
      </w:r>
      <w:proofErr w:type="gramStart"/>
      <w:r w:rsidRPr="003738D3">
        <w:rPr>
          <w:sz w:val="28"/>
          <w:szCs w:val="28"/>
          <w:lang w:val="ru-RU" w:eastAsia="ru-RU"/>
        </w:rPr>
        <w:t>ездку</w:t>
      </w:r>
      <w:proofErr w:type="gramEnd"/>
      <w:r w:rsidRPr="003738D3">
        <w:rPr>
          <w:sz w:val="28"/>
          <w:szCs w:val="28"/>
          <w:lang w:val="ru-RU" w:eastAsia="ru-RU"/>
        </w:rPr>
        <w:t>. Численность жителей, обслуживаемых мусоровозом на маршруте сбора, определяют по формуле</w:t>
      </w:r>
    </w:p>
    <w:p w:rsidR="00C50509" w:rsidRPr="003738D3" w:rsidRDefault="00C50509" w:rsidP="00C50509">
      <w:pPr>
        <w:jc w:val="both"/>
        <w:rPr>
          <w:sz w:val="28"/>
          <w:szCs w:val="28"/>
          <w:lang w:val="ru-RU" w:eastAsia="ru-RU"/>
        </w:rPr>
      </w:pPr>
      <w:r w:rsidRPr="003738D3">
        <w:rPr>
          <w:sz w:val="28"/>
          <w:szCs w:val="28"/>
          <w:lang w:val="ru-RU" w:eastAsia="ru-RU"/>
        </w:rPr>
        <w:t>Т = О/Н,</w:t>
      </w:r>
    </w:p>
    <w:p w:rsidR="00C50509" w:rsidRPr="003738D3" w:rsidRDefault="00C50509" w:rsidP="00C50509">
      <w:pPr>
        <w:jc w:val="both"/>
        <w:rPr>
          <w:sz w:val="28"/>
          <w:szCs w:val="28"/>
          <w:lang w:val="ru-RU" w:eastAsia="ru-RU"/>
        </w:rPr>
      </w:pPr>
      <w:r w:rsidRPr="003738D3">
        <w:rPr>
          <w:sz w:val="28"/>
          <w:szCs w:val="28"/>
          <w:lang w:val="ru-RU" w:eastAsia="ru-RU"/>
        </w:rPr>
        <w:t>где</w:t>
      </w:r>
      <w:proofErr w:type="gramStart"/>
      <w:r w:rsidRPr="003738D3">
        <w:rPr>
          <w:sz w:val="28"/>
          <w:szCs w:val="28"/>
          <w:lang w:val="ru-RU" w:eastAsia="ru-RU"/>
        </w:rPr>
        <w:t xml:space="preserve"> О</w:t>
      </w:r>
      <w:proofErr w:type="gramEnd"/>
      <w:r w:rsidRPr="003738D3">
        <w:rPr>
          <w:sz w:val="28"/>
          <w:szCs w:val="28"/>
          <w:lang w:val="ru-RU" w:eastAsia="ru-RU"/>
        </w:rPr>
        <w:t xml:space="preserve"> — объем ТКО, вывозимых мусоровозом за одну ездку, л; Н — среднесуточная норма накопления ТКО в расчете на одного жителя, л.</w:t>
      </w:r>
    </w:p>
    <w:p w:rsidR="00C50509" w:rsidRPr="003738D3" w:rsidRDefault="00C50509" w:rsidP="00C50509">
      <w:pPr>
        <w:jc w:val="both"/>
        <w:rPr>
          <w:sz w:val="28"/>
          <w:szCs w:val="28"/>
          <w:lang w:val="ru-RU" w:eastAsia="ru-RU"/>
        </w:rPr>
      </w:pPr>
      <w:r w:rsidRPr="003738D3">
        <w:rPr>
          <w:sz w:val="28"/>
          <w:szCs w:val="28"/>
          <w:lang w:val="ru-RU" w:eastAsia="ru-RU"/>
        </w:rPr>
        <w:t>Если вывоз ТКО производится через день, то накапливание отходов возрастает вдвое, поэтому соответственно должен быть сокращен размер обслуживаемого района.</w:t>
      </w:r>
    </w:p>
    <w:p w:rsidR="00C50509" w:rsidRPr="003738D3" w:rsidRDefault="00C50509" w:rsidP="00C50509">
      <w:pPr>
        <w:jc w:val="both"/>
        <w:rPr>
          <w:sz w:val="28"/>
          <w:szCs w:val="28"/>
          <w:lang w:val="ru-RU" w:eastAsia="ru-RU"/>
        </w:rPr>
      </w:pPr>
      <w:r w:rsidRPr="003738D3">
        <w:rPr>
          <w:sz w:val="28"/>
          <w:szCs w:val="28"/>
          <w:u w:val="single"/>
          <w:lang w:val="ru-RU" w:eastAsia="ru-RU"/>
        </w:rPr>
        <w:t>Для разработки маршрутов сбора и графиков движения мусоровозов необходимо располагать такими исходными данными:</w:t>
      </w:r>
    </w:p>
    <w:p w:rsidR="00C50509" w:rsidRPr="003738D3" w:rsidRDefault="00C50509" w:rsidP="00C50509">
      <w:pPr>
        <w:widowControl/>
        <w:numPr>
          <w:ilvl w:val="0"/>
          <w:numId w:val="14"/>
        </w:numPr>
        <w:suppressAutoHyphens w:val="0"/>
        <w:jc w:val="both"/>
        <w:rPr>
          <w:sz w:val="28"/>
          <w:szCs w:val="28"/>
          <w:lang w:val="ru-RU" w:eastAsia="ru-RU"/>
        </w:rPr>
      </w:pPr>
      <w:r w:rsidRPr="003738D3">
        <w:rPr>
          <w:sz w:val="28"/>
          <w:szCs w:val="28"/>
          <w:lang w:val="ru-RU" w:eastAsia="ru-RU"/>
        </w:rPr>
        <w:t>подробной характеристикой подлежащих обслуживанию объектов (накопление ТКО по каждому объекту, число и вместимость установленных сборников, места их расстановки, а также состояние подъездов к ним, освещение);</w:t>
      </w:r>
    </w:p>
    <w:p w:rsidR="00C50509" w:rsidRPr="003738D3" w:rsidRDefault="00C50509" w:rsidP="00C50509">
      <w:pPr>
        <w:widowControl/>
        <w:numPr>
          <w:ilvl w:val="0"/>
          <w:numId w:val="14"/>
        </w:numPr>
        <w:suppressAutoHyphens w:val="0"/>
        <w:jc w:val="both"/>
        <w:rPr>
          <w:sz w:val="28"/>
          <w:szCs w:val="28"/>
          <w:lang w:val="ru-RU" w:eastAsia="ru-RU"/>
        </w:rPr>
      </w:pPr>
      <w:r w:rsidRPr="003738D3">
        <w:rPr>
          <w:sz w:val="28"/>
          <w:szCs w:val="28"/>
          <w:lang w:val="ru-RU" w:eastAsia="ru-RU"/>
        </w:rPr>
        <w:t>подробной характеристикой района обслуживания (правила и интенсивность движения по отдельным улицам и внутриквартальным проездам, планировки кварталов и дворовых территорий и т. д.);</w:t>
      </w:r>
    </w:p>
    <w:p w:rsidR="00C50509" w:rsidRPr="003738D3" w:rsidRDefault="00C50509" w:rsidP="00C50509">
      <w:pPr>
        <w:widowControl/>
        <w:numPr>
          <w:ilvl w:val="0"/>
          <w:numId w:val="14"/>
        </w:numPr>
        <w:suppressAutoHyphens w:val="0"/>
        <w:jc w:val="both"/>
        <w:rPr>
          <w:sz w:val="28"/>
          <w:szCs w:val="28"/>
          <w:lang w:eastAsia="ru-RU"/>
        </w:rPr>
      </w:pPr>
      <w:proofErr w:type="spellStart"/>
      <w:proofErr w:type="gramStart"/>
      <w:r w:rsidRPr="003738D3">
        <w:rPr>
          <w:sz w:val="28"/>
          <w:szCs w:val="28"/>
          <w:lang w:eastAsia="ru-RU"/>
        </w:rPr>
        <w:t>режимом</w:t>
      </w:r>
      <w:proofErr w:type="spellEnd"/>
      <w:proofErr w:type="gramEnd"/>
      <w:r w:rsidRPr="003738D3">
        <w:rPr>
          <w:sz w:val="28"/>
          <w:szCs w:val="28"/>
          <w:lang w:eastAsia="ru-RU"/>
        </w:rPr>
        <w:t xml:space="preserve"> </w:t>
      </w:r>
      <w:proofErr w:type="spellStart"/>
      <w:r w:rsidRPr="003738D3">
        <w:rPr>
          <w:sz w:val="28"/>
          <w:szCs w:val="28"/>
          <w:lang w:eastAsia="ru-RU"/>
        </w:rPr>
        <w:t>работы</w:t>
      </w:r>
      <w:proofErr w:type="spellEnd"/>
      <w:r w:rsidRPr="003738D3">
        <w:rPr>
          <w:sz w:val="28"/>
          <w:szCs w:val="28"/>
          <w:lang w:eastAsia="ru-RU"/>
        </w:rPr>
        <w:t xml:space="preserve"> </w:t>
      </w:r>
      <w:proofErr w:type="spellStart"/>
      <w:r w:rsidRPr="003738D3">
        <w:rPr>
          <w:sz w:val="28"/>
          <w:szCs w:val="28"/>
          <w:lang w:eastAsia="ru-RU"/>
        </w:rPr>
        <w:t>транспорта</w:t>
      </w:r>
      <w:proofErr w:type="spellEnd"/>
      <w:r w:rsidRPr="003738D3">
        <w:rPr>
          <w:sz w:val="28"/>
          <w:szCs w:val="28"/>
          <w:lang w:eastAsia="ru-RU"/>
        </w:rPr>
        <w:t>.</w:t>
      </w:r>
    </w:p>
    <w:p w:rsidR="00C50509" w:rsidRPr="003738D3" w:rsidRDefault="00C50509" w:rsidP="00C50509">
      <w:pPr>
        <w:jc w:val="both"/>
        <w:rPr>
          <w:sz w:val="28"/>
          <w:szCs w:val="28"/>
          <w:lang w:val="ru-RU" w:eastAsia="ru-RU"/>
        </w:rPr>
      </w:pPr>
      <w:r w:rsidRPr="003738D3">
        <w:rPr>
          <w:sz w:val="28"/>
          <w:szCs w:val="28"/>
          <w:lang w:val="ru-RU" w:eastAsia="ru-RU"/>
        </w:rPr>
        <w:t xml:space="preserve">При выборе режима работы </w:t>
      </w:r>
      <w:proofErr w:type="spellStart"/>
      <w:r w:rsidRPr="003738D3">
        <w:rPr>
          <w:sz w:val="28"/>
          <w:szCs w:val="28"/>
          <w:lang w:val="ru-RU" w:eastAsia="ru-RU"/>
        </w:rPr>
        <w:t>мусоровозного</w:t>
      </w:r>
      <w:proofErr w:type="spellEnd"/>
      <w:r w:rsidRPr="003738D3">
        <w:rPr>
          <w:sz w:val="28"/>
          <w:szCs w:val="28"/>
          <w:lang w:val="ru-RU" w:eastAsia="ru-RU"/>
        </w:rPr>
        <w:t xml:space="preserve"> транспорта следует учитывать, что продолжительность работы водителей может устанавливаться не более 1,5 смены. Разработка маршрутов сбора ТКО производится специалистами на основе опыта и определенных правил (эвристический способ) или с применением математического моделирования процесса сбора ТКО.</w:t>
      </w:r>
    </w:p>
    <w:p w:rsidR="00C50509" w:rsidRPr="003738D3" w:rsidRDefault="00C50509" w:rsidP="00C50509">
      <w:pPr>
        <w:pStyle w:val="Default"/>
        <w:jc w:val="both"/>
        <w:rPr>
          <w:sz w:val="28"/>
          <w:szCs w:val="28"/>
        </w:rPr>
      </w:pPr>
      <w:r w:rsidRPr="003738D3">
        <w:rPr>
          <w:b/>
          <w:bCs/>
          <w:sz w:val="28"/>
          <w:szCs w:val="28"/>
        </w:rPr>
        <w:t>Правила организации и содержания контейнерных площадок</w:t>
      </w:r>
    </w:p>
    <w:p w:rsidR="00C50509" w:rsidRPr="003738D3" w:rsidRDefault="00C50509" w:rsidP="00C50509">
      <w:pPr>
        <w:pStyle w:val="Default"/>
        <w:ind w:firstLine="708"/>
        <w:jc w:val="both"/>
        <w:rPr>
          <w:sz w:val="28"/>
          <w:szCs w:val="28"/>
        </w:rPr>
      </w:pPr>
      <w:r>
        <w:rPr>
          <w:sz w:val="28"/>
          <w:szCs w:val="28"/>
        </w:rPr>
        <w:t>На территории</w:t>
      </w:r>
      <w:r w:rsidRPr="003738D3">
        <w:rPr>
          <w:sz w:val="28"/>
          <w:szCs w:val="28"/>
        </w:rPr>
        <w:t xml:space="preserve">, объектов культурно-бытового, производственного и другого назначения контейнеры размещаются (устанавливаются) на специально оборудованных площадках. </w:t>
      </w:r>
    </w:p>
    <w:p w:rsidR="00C50509" w:rsidRPr="003738D3" w:rsidRDefault="00C50509" w:rsidP="00C50509">
      <w:pPr>
        <w:pStyle w:val="Default"/>
        <w:ind w:firstLine="708"/>
        <w:jc w:val="both"/>
        <w:rPr>
          <w:sz w:val="28"/>
          <w:szCs w:val="28"/>
        </w:rPr>
      </w:pPr>
      <w:r w:rsidRPr="003738D3">
        <w:rPr>
          <w:sz w:val="28"/>
          <w:szCs w:val="28"/>
        </w:rPr>
        <w:lastRenderedPageBreak/>
        <w:t xml:space="preserve">Места размещения мест сбора отходов (площадок для контейнеров) определяются эксплуатирующими организациями и согласовываются с </w:t>
      </w:r>
      <w:r>
        <w:rPr>
          <w:sz w:val="28"/>
          <w:szCs w:val="28"/>
        </w:rPr>
        <w:t xml:space="preserve">Администрацией </w:t>
      </w:r>
      <w:r w:rsidRPr="00E238A4">
        <w:rPr>
          <w:bCs/>
          <w:sz w:val="28"/>
          <w:szCs w:val="28"/>
          <w:lang w:bidi="en-US"/>
        </w:rPr>
        <w:t>Мостовского</w:t>
      </w:r>
      <w:r w:rsidRPr="00E238A4">
        <w:rPr>
          <w:sz w:val="28"/>
          <w:szCs w:val="28"/>
          <w:lang w:bidi="en-US"/>
        </w:rPr>
        <w:t xml:space="preserve"> </w:t>
      </w:r>
      <w:r>
        <w:rPr>
          <w:sz w:val="28"/>
          <w:szCs w:val="28"/>
        </w:rPr>
        <w:t>сельсовета</w:t>
      </w:r>
      <w:r w:rsidRPr="003738D3">
        <w:rPr>
          <w:sz w:val="28"/>
          <w:szCs w:val="28"/>
        </w:rPr>
        <w:t xml:space="preserve">. Количество контейнеров на площадках должно соответствовать утвержденным нормам накопления, но не более 5 штук на 1 площадке. Размер площадок должен быть рассчитан на установку необходимого числа контейнеров. </w:t>
      </w:r>
    </w:p>
    <w:p w:rsidR="00C50509" w:rsidRPr="003738D3" w:rsidRDefault="00C50509" w:rsidP="00C50509">
      <w:pPr>
        <w:ind w:firstLine="708"/>
        <w:jc w:val="both"/>
        <w:rPr>
          <w:sz w:val="28"/>
          <w:szCs w:val="28"/>
          <w:lang w:val="ru-RU"/>
        </w:rPr>
      </w:pPr>
      <w:r w:rsidRPr="003738D3">
        <w:rPr>
          <w:sz w:val="28"/>
          <w:szCs w:val="28"/>
          <w:lang w:val="ru-RU"/>
        </w:rPr>
        <w:t xml:space="preserve">Контейнерные площадки должны быть удалены от жилых домов, детских учреждений, от мест отдыха населения и т.д. на расстояние не менее 20 м, но не более 100 м. </w:t>
      </w:r>
    </w:p>
    <w:p w:rsidR="00C50509" w:rsidRPr="003738D3" w:rsidRDefault="00C50509" w:rsidP="00C50509">
      <w:pPr>
        <w:pStyle w:val="Default"/>
        <w:ind w:firstLine="708"/>
        <w:jc w:val="both"/>
        <w:rPr>
          <w:sz w:val="28"/>
          <w:szCs w:val="28"/>
        </w:rPr>
      </w:pPr>
      <w:r w:rsidRPr="003738D3">
        <w:rPr>
          <w:sz w:val="28"/>
          <w:szCs w:val="28"/>
        </w:rPr>
        <w:t>Площадки для установки стандартных контейнеров (рис. 5) для сбора Т</w:t>
      </w:r>
      <w:r>
        <w:rPr>
          <w:sz w:val="28"/>
          <w:szCs w:val="28"/>
        </w:rPr>
        <w:t>К</w:t>
      </w:r>
      <w:r w:rsidRPr="003738D3">
        <w:rPr>
          <w:sz w:val="28"/>
          <w:szCs w:val="28"/>
        </w:rPr>
        <w:t xml:space="preserve">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w:t>
      </w:r>
      <w:proofErr w:type="spellStart"/>
      <w:r w:rsidRPr="003738D3">
        <w:rPr>
          <w:sz w:val="28"/>
          <w:szCs w:val="28"/>
        </w:rPr>
        <w:t>спецавтотранспорта</w:t>
      </w:r>
      <w:proofErr w:type="spellEnd"/>
      <w:r w:rsidRPr="003738D3">
        <w:rPr>
          <w:sz w:val="28"/>
          <w:szCs w:val="28"/>
        </w:rPr>
        <w:t xml:space="preserve">. </w:t>
      </w:r>
    </w:p>
    <w:p w:rsidR="00C50509" w:rsidRPr="00693ED8" w:rsidRDefault="00C50509" w:rsidP="00C50509">
      <w:pPr>
        <w:pStyle w:val="Default"/>
        <w:jc w:val="both"/>
      </w:pPr>
    </w:p>
    <w:p w:rsidR="00C50509" w:rsidRPr="00693ED8" w:rsidRDefault="00C50509" w:rsidP="00C50509">
      <w:pPr>
        <w:pStyle w:val="Default"/>
        <w:jc w:val="both"/>
      </w:pPr>
      <w:r>
        <w:rPr>
          <w:noProof/>
          <w:lang w:eastAsia="ru-RU"/>
        </w:rPr>
        <w:drawing>
          <wp:inline distT="0" distB="0" distL="0" distR="0">
            <wp:extent cx="2657475" cy="1990725"/>
            <wp:effectExtent l="19050" t="0" r="9525" b="0"/>
            <wp:docPr id="5" name="Рисунок 16" descr="&amp;Ucy;&amp;scy;&amp;tcy;&amp;acy;&amp;ncy;&amp;ocy;&amp;vcy;&amp;kcy;&amp;acy; &amp;kcy;&amp;ocy;&amp;ncy;&amp;tcy;&amp;iecy;&amp;jcy;&amp;ncy;&amp;iecy;&amp;rcy;&amp;ncy;&amp;ocy;&amp;jcy; &amp;pcy;&amp;lcy;&amp;ocy;&amp;shchcy;&amp;acy;&amp;d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mp;Ucy;&amp;scy;&amp;tcy;&amp;acy;&amp;ncy;&amp;ocy;&amp;vcy;&amp;kcy;&amp;acy; &amp;kcy;&amp;ocy;&amp;ncy;&amp;tcy;&amp;iecy;&amp;jcy;&amp;ncy;&amp;iecy;&amp;rcy;&amp;ncy;&amp;ocy;&amp;jcy; &amp;pcy;&amp;lcy;&amp;ocy;&amp;shchcy;&amp;acy;&amp;dcy;&amp;kcy;&amp;icy;"/>
                    <pic:cNvPicPr>
                      <a:picLocks noChangeAspect="1" noChangeArrowheads="1"/>
                    </pic:cNvPicPr>
                  </pic:nvPicPr>
                  <pic:blipFill>
                    <a:blip r:embed="rId9" cstate="print"/>
                    <a:srcRect/>
                    <a:stretch>
                      <a:fillRect/>
                    </a:stretch>
                  </pic:blipFill>
                  <pic:spPr bwMode="auto">
                    <a:xfrm>
                      <a:off x="0" y="0"/>
                      <a:ext cx="2657475" cy="1990725"/>
                    </a:xfrm>
                    <a:prstGeom prst="rect">
                      <a:avLst/>
                    </a:prstGeom>
                    <a:noFill/>
                    <a:ln w="9525">
                      <a:noFill/>
                      <a:miter lim="800000"/>
                      <a:headEnd/>
                      <a:tailEnd/>
                    </a:ln>
                  </pic:spPr>
                </pic:pic>
              </a:graphicData>
            </a:graphic>
          </wp:inline>
        </w:drawing>
      </w:r>
      <w:r w:rsidRPr="00693ED8">
        <w:t xml:space="preserve"> </w:t>
      </w:r>
      <w:r>
        <w:rPr>
          <w:noProof/>
          <w:lang w:eastAsia="ru-RU"/>
        </w:rPr>
        <w:drawing>
          <wp:inline distT="0" distB="0" distL="0" distR="0">
            <wp:extent cx="2924175" cy="1943100"/>
            <wp:effectExtent l="19050" t="0" r="9525" b="0"/>
            <wp:docPr id="6" name="Рисунок 19" descr="&amp;Kcy;&amp;ocy;&amp;mcy;&amp;mcy;&amp;ucy;&amp;ncy;&amp;icy;&amp;kcy;&amp;acy;&amp;tscy;&amp;icy;&amp;icy;, &amp;dcy;&amp;ocy;&amp;scy;&amp;tcy;&amp;ucy;&amp;pcy;&amp;ncy;&amp;ycy;&amp;iecy; &amp;vcy; &amp;pcy;&amp;ocy;&amp;scy;&amp;iecy;&amp;lcy;&amp;kcy;&amp;acy;&amp;khcy; - &amp;Mcy;&amp;iecy;&amp;gcy;&amp;acy;&amp;Zcy;&amp;iecy;&amp;m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amp;Kcy;&amp;ocy;&amp;mcy;&amp;mcy;&amp;ucy;&amp;ncy;&amp;icy;&amp;kcy;&amp;acy;&amp;tscy;&amp;icy;&amp;icy;, &amp;dcy;&amp;ocy;&amp;scy;&amp;tcy;&amp;ucy;&amp;pcy;&amp;ncy;&amp;ycy;&amp;iecy; &amp;vcy; &amp;pcy;&amp;ocy;&amp;scy;&amp;iecy;&amp;lcy;&amp;kcy;&amp;acy;&amp;khcy; - &amp;Mcy;&amp;iecy;&amp;gcy;&amp;acy;&amp;Zcy;&amp;iecy;&amp;mcy;"/>
                    <pic:cNvPicPr>
                      <a:picLocks noChangeAspect="1" noChangeArrowheads="1"/>
                    </pic:cNvPicPr>
                  </pic:nvPicPr>
                  <pic:blipFill>
                    <a:blip r:embed="rId10" cstate="print"/>
                    <a:srcRect/>
                    <a:stretch>
                      <a:fillRect/>
                    </a:stretch>
                  </pic:blipFill>
                  <pic:spPr bwMode="auto">
                    <a:xfrm>
                      <a:off x="0" y="0"/>
                      <a:ext cx="2924175" cy="1943100"/>
                    </a:xfrm>
                    <a:prstGeom prst="rect">
                      <a:avLst/>
                    </a:prstGeom>
                    <a:noFill/>
                    <a:ln w="9525">
                      <a:noFill/>
                      <a:miter lim="800000"/>
                      <a:headEnd/>
                      <a:tailEnd/>
                    </a:ln>
                  </pic:spPr>
                </pic:pic>
              </a:graphicData>
            </a:graphic>
          </wp:inline>
        </w:drawing>
      </w:r>
    </w:p>
    <w:p w:rsidR="00C50509" w:rsidRPr="003738D3" w:rsidRDefault="00C50509" w:rsidP="00C50509">
      <w:pPr>
        <w:pStyle w:val="Default"/>
        <w:jc w:val="both"/>
        <w:rPr>
          <w:sz w:val="28"/>
          <w:szCs w:val="28"/>
        </w:rPr>
      </w:pPr>
      <w:r w:rsidRPr="00693ED8">
        <w:t xml:space="preserve"> </w:t>
      </w:r>
      <w:r w:rsidRPr="003738D3">
        <w:rPr>
          <w:sz w:val="28"/>
          <w:szCs w:val="28"/>
        </w:rPr>
        <w:t xml:space="preserve">Контейнерная площадка. </w:t>
      </w:r>
    </w:p>
    <w:p w:rsidR="00C50509" w:rsidRPr="003738D3" w:rsidRDefault="00C50509" w:rsidP="00C50509">
      <w:pPr>
        <w:jc w:val="both"/>
        <w:rPr>
          <w:sz w:val="28"/>
          <w:szCs w:val="28"/>
          <w:lang w:val="ru-RU"/>
        </w:rPr>
      </w:pPr>
      <w:r w:rsidRPr="003738D3">
        <w:rPr>
          <w:sz w:val="28"/>
          <w:szCs w:val="28"/>
          <w:lang w:val="ru-RU"/>
        </w:rPr>
        <w:t>Аналогичные требования предъявляются и к площадкам для контейнеров заглубленного типа.</w:t>
      </w:r>
    </w:p>
    <w:p w:rsidR="00C50509" w:rsidRPr="003738D3" w:rsidRDefault="00C50509" w:rsidP="00C50509">
      <w:pPr>
        <w:pStyle w:val="Default"/>
        <w:jc w:val="both"/>
        <w:rPr>
          <w:sz w:val="28"/>
          <w:szCs w:val="28"/>
        </w:rPr>
      </w:pPr>
      <w:r w:rsidRPr="003738D3">
        <w:rPr>
          <w:sz w:val="28"/>
          <w:szCs w:val="28"/>
        </w:rPr>
        <w:t>После выгрузки Т</w:t>
      </w:r>
      <w:r>
        <w:rPr>
          <w:sz w:val="28"/>
          <w:szCs w:val="28"/>
        </w:rPr>
        <w:t>К</w:t>
      </w:r>
      <w:r w:rsidRPr="003738D3">
        <w:rPr>
          <w:sz w:val="28"/>
          <w:szCs w:val="28"/>
        </w:rPr>
        <w:t xml:space="preserve">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 </w:t>
      </w:r>
    </w:p>
    <w:p w:rsidR="00C50509" w:rsidRPr="003738D3" w:rsidRDefault="00C50509" w:rsidP="00C50509">
      <w:pPr>
        <w:pStyle w:val="Default"/>
        <w:jc w:val="both"/>
        <w:rPr>
          <w:sz w:val="28"/>
          <w:szCs w:val="28"/>
        </w:rPr>
      </w:pPr>
      <w:r w:rsidRPr="003738D3">
        <w:rPr>
          <w:sz w:val="28"/>
          <w:szCs w:val="28"/>
        </w:rPr>
        <w:t xml:space="preserve">Выбор вторичного сырья (текстиль, банки, бутылки, другие предметы) из сборников отходов, а также из </w:t>
      </w:r>
      <w:proofErr w:type="spellStart"/>
      <w:r w:rsidRPr="003738D3">
        <w:rPr>
          <w:sz w:val="28"/>
          <w:szCs w:val="28"/>
        </w:rPr>
        <w:t>мусоровозного</w:t>
      </w:r>
      <w:proofErr w:type="spellEnd"/>
      <w:r w:rsidRPr="003738D3">
        <w:rPr>
          <w:sz w:val="28"/>
          <w:szCs w:val="28"/>
        </w:rPr>
        <w:t xml:space="preserve"> транспорта не допускается. </w:t>
      </w:r>
    </w:p>
    <w:p w:rsidR="00C50509" w:rsidRPr="003738D3" w:rsidRDefault="00C50509" w:rsidP="00C50509">
      <w:pPr>
        <w:pStyle w:val="Default"/>
        <w:jc w:val="both"/>
        <w:rPr>
          <w:sz w:val="28"/>
          <w:szCs w:val="28"/>
        </w:rPr>
      </w:pPr>
      <w:r w:rsidRPr="003738D3">
        <w:rPr>
          <w:sz w:val="28"/>
          <w:szCs w:val="28"/>
        </w:rPr>
        <w:t xml:space="preserve">Металлические сборники отходов в летний период необходимо промывать (при "несменяемой" системе не реже одного раза в 10 дней, "сменяемой" - после опорожнения), деревянные сборники - дезинфицировать после каждого опорожнения. Мойка контейнеров должна производиться </w:t>
      </w:r>
      <w:r>
        <w:rPr>
          <w:sz w:val="28"/>
          <w:szCs w:val="28"/>
        </w:rPr>
        <w:t>организациями, осуществляющими сбор ТКО</w:t>
      </w:r>
      <w:r w:rsidRPr="003738D3">
        <w:rPr>
          <w:sz w:val="28"/>
          <w:szCs w:val="28"/>
        </w:rPr>
        <w:t xml:space="preserve">. </w:t>
      </w:r>
    </w:p>
    <w:p w:rsidR="00C50509" w:rsidRPr="00B771F2" w:rsidRDefault="00C50509" w:rsidP="00C50509">
      <w:pPr>
        <w:autoSpaceDE w:val="0"/>
        <w:autoSpaceDN w:val="0"/>
        <w:adjustRightInd w:val="0"/>
        <w:jc w:val="both"/>
        <w:rPr>
          <w:b/>
          <w:bCs/>
          <w:sz w:val="28"/>
          <w:szCs w:val="28"/>
          <w:lang w:val="ru-RU"/>
        </w:rPr>
      </w:pPr>
      <w:r w:rsidRPr="00B771F2">
        <w:rPr>
          <w:b/>
          <w:bCs/>
          <w:sz w:val="28"/>
          <w:szCs w:val="28"/>
          <w:lang w:val="ru-RU"/>
        </w:rPr>
        <w:t xml:space="preserve">Правила составления графиков и маршрутов работы </w:t>
      </w:r>
      <w:proofErr w:type="spellStart"/>
      <w:r w:rsidRPr="00B771F2">
        <w:rPr>
          <w:b/>
          <w:bCs/>
          <w:sz w:val="28"/>
          <w:szCs w:val="28"/>
          <w:lang w:val="ru-RU"/>
        </w:rPr>
        <w:t>спецавтотранспорта</w:t>
      </w:r>
      <w:proofErr w:type="spellEnd"/>
      <w:r w:rsidRPr="00B771F2">
        <w:rPr>
          <w:b/>
          <w:bCs/>
          <w:sz w:val="28"/>
          <w:szCs w:val="28"/>
          <w:lang w:val="ru-RU"/>
        </w:rPr>
        <w:t xml:space="preserve"> для вывоза отходов</w:t>
      </w:r>
    </w:p>
    <w:p w:rsidR="00C50509" w:rsidRPr="00B771F2" w:rsidRDefault="00C50509" w:rsidP="00C50509">
      <w:pPr>
        <w:pStyle w:val="Default"/>
        <w:ind w:firstLine="708"/>
        <w:jc w:val="both"/>
        <w:rPr>
          <w:sz w:val="28"/>
          <w:szCs w:val="28"/>
        </w:rPr>
      </w:pPr>
      <w:r>
        <w:rPr>
          <w:sz w:val="28"/>
          <w:szCs w:val="28"/>
        </w:rPr>
        <w:t>Для оптимизации вывоза ТК</w:t>
      </w:r>
      <w:r w:rsidRPr="00B771F2">
        <w:rPr>
          <w:sz w:val="28"/>
          <w:szCs w:val="28"/>
        </w:rPr>
        <w:t xml:space="preserve">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w:t>
      </w:r>
    </w:p>
    <w:p w:rsidR="00C50509" w:rsidRPr="00B771F2" w:rsidRDefault="00C50509" w:rsidP="00C50509">
      <w:pPr>
        <w:pStyle w:val="Default"/>
        <w:ind w:firstLine="708"/>
        <w:jc w:val="both"/>
        <w:rPr>
          <w:sz w:val="28"/>
          <w:szCs w:val="28"/>
        </w:rPr>
      </w:pPr>
      <w:r w:rsidRPr="00B771F2">
        <w:rPr>
          <w:sz w:val="28"/>
          <w:szCs w:val="28"/>
        </w:rPr>
        <w:t xml:space="preserve">Графики работы </w:t>
      </w:r>
      <w:proofErr w:type="spellStart"/>
      <w:r w:rsidRPr="00B771F2">
        <w:rPr>
          <w:sz w:val="28"/>
          <w:szCs w:val="28"/>
        </w:rPr>
        <w:t>спецавтотранспорта</w:t>
      </w:r>
      <w:proofErr w:type="spellEnd"/>
      <w:r w:rsidRPr="00B771F2">
        <w:rPr>
          <w:sz w:val="28"/>
          <w:szCs w:val="28"/>
        </w:rPr>
        <w:t xml:space="preserve">, утверждаемые руководителем специализированного предприятия, выдают водителям, а также направляют в </w:t>
      </w:r>
      <w:r w:rsidRPr="00B771F2">
        <w:rPr>
          <w:sz w:val="28"/>
          <w:szCs w:val="28"/>
        </w:rPr>
        <w:lastRenderedPageBreak/>
        <w:t>жилищно-эксплуатационные организации и в санитарн</w:t>
      </w:r>
      <w:proofErr w:type="gramStart"/>
      <w:r w:rsidRPr="00B771F2">
        <w:rPr>
          <w:sz w:val="28"/>
          <w:szCs w:val="28"/>
        </w:rPr>
        <w:t>о-</w:t>
      </w:r>
      <w:proofErr w:type="gramEnd"/>
      <w:r w:rsidRPr="00B771F2">
        <w:rPr>
          <w:sz w:val="28"/>
          <w:szCs w:val="28"/>
        </w:rPr>
        <w:t xml:space="preserve"> эпидемиологическую станцию. </w:t>
      </w:r>
    </w:p>
    <w:p w:rsidR="00C50509" w:rsidRPr="00B771F2" w:rsidRDefault="00C50509" w:rsidP="00C50509">
      <w:pPr>
        <w:pStyle w:val="Default"/>
        <w:ind w:firstLine="708"/>
        <w:jc w:val="both"/>
        <w:rPr>
          <w:sz w:val="28"/>
          <w:szCs w:val="28"/>
        </w:rPr>
      </w:pPr>
      <w:r w:rsidRPr="00B771F2">
        <w:rPr>
          <w:sz w:val="28"/>
          <w:szCs w:val="28"/>
        </w:rPr>
        <w:t xml:space="preserve">При разработке маршрутов движения </w:t>
      </w:r>
      <w:proofErr w:type="spellStart"/>
      <w:r w:rsidRPr="00B771F2">
        <w:rPr>
          <w:sz w:val="28"/>
          <w:szCs w:val="28"/>
        </w:rPr>
        <w:t>спецавтотранспорта</w:t>
      </w:r>
      <w:proofErr w:type="spellEnd"/>
      <w:r w:rsidRPr="00B771F2">
        <w:rPr>
          <w:sz w:val="28"/>
          <w:szCs w:val="28"/>
        </w:rPr>
        <w:t xml:space="preserve"> необходимо располагать следующими исходными данными: подробной характеристикой подлежащих обслуживанию объектов и района обслуживания в целом, сведениями о накоплении бытовых отходов по отдельным объектам, о состоянии подъездов, интенсивности движения по отдельным улицам, о планировке кварталов и дворовых территорий, о местоположении объектов обезвреживания и переработки бытовых отходов. </w:t>
      </w:r>
    </w:p>
    <w:p w:rsidR="00C50509" w:rsidRPr="00B771F2" w:rsidRDefault="00C50509" w:rsidP="00C50509">
      <w:pPr>
        <w:pStyle w:val="Default"/>
        <w:jc w:val="both"/>
        <w:rPr>
          <w:sz w:val="28"/>
          <w:szCs w:val="28"/>
        </w:rPr>
      </w:pPr>
      <w:r w:rsidRPr="00B771F2">
        <w:rPr>
          <w:sz w:val="28"/>
          <w:szCs w:val="28"/>
        </w:rPr>
        <w:t xml:space="preserve">По каждому участку должны быть данные о числе установленных сборников отходов.  </w:t>
      </w:r>
      <w:proofErr w:type="gramStart"/>
      <w:r w:rsidRPr="00B771F2">
        <w:rPr>
          <w:sz w:val="28"/>
          <w:szCs w:val="28"/>
        </w:rPr>
        <w:t xml:space="preserve">При разработке маршрутов движения </w:t>
      </w:r>
      <w:proofErr w:type="spellStart"/>
      <w:r w:rsidRPr="00B771F2">
        <w:rPr>
          <w:sz w:val="28"/>
          <w:szCs w:val="28"/>
        </w:rPr>
        <w:t>спецавтотранспорта</w:t>
      </w:r>
      <w:proofErr w:type="spellEnd"/>
      <w:r w:rsidRPr="00B771F2">
        <w:rPr>
          <w:sz w:val="28"/>
          <w:szCs w:val="28"/>
        </w:rPr>
        <w:t xml:space="preserve"> следует руководствоваться следующими правилами: сводить до минимума повторные пробеги </w:t>
      </w:r>
      <w:proofErr w:type="spellStart"/>
      <w:r w:rsidRPr="00B771F2">
        <w:rPr>
          <w:sz w:val="28"/>
          <w:szCs w:val="28"/>
        </w:rPr>
        <w:t>спецавтотранспорта</w:t>
      </w:r>
      <w:proofErr w:type="spellEnd"/>
      <w:r w:rsidRPr="00B771F2">
        <w:rPr>
          <w:sz w:val="28"/>
          <w:szCs w:val="28"/>
        </w:rPr>
        <w:t xml:space="preserve">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 по возможности прокладывать маршрут от центра города (села) в направлении к месту обезвреживания, при</w:t>
      </w:r>
      <w:proofErr w:type="gramEnd"/>
      <w:r w:rsidRPr="00B771F2">
        <w:rPr>
          <w:sz w:val="28"/>
          <w:szCs w:val="28"/>
        </w:rPr>
        <w:t xml:space="preserve"> </w:t>
      </w:r>
      <w:proofErr w:type="gramStart"/>
      <w:r w:rsidRPr="00B771F2">
        <w:rPr>
          <w:sz w:val="28"/>
          <w:szCs w:val="28"/>
        </w:rPr>
        <w:t>применении</w:t>
      </w:r>
      <w:proofErr w:type="gramEnd"/>
      <w:r w:rsidRPr="00B771F2">
        <w:rPr>
          <w:sz w:val="28"/>
          <w:szCs w:val="28"/>
        </w:rPr>
        <w:t xml:space="preserve"> кузовных мусоровозов продолжать маршрут до полного заполнения кузова, предусматривать минимальные пробеги для каждой единицы </w:t>
      </w:r>
      <w:proofErr w:type="spellStart"/>
      <w:r w:rsidRPr="00B771F2">
        <w:rPr>
          <w:sz w:val="28"/>
          <w:szCs w:val="28"/>
        </w:rPr>
        <w:t>спецавтотранспорта</w:t>
      </w:r>
      <w:proofErr w:type="spellEnd"/>
      <w:r w:rsidRPr="00B771F2">
        <w:rPr>
          <w:sz w:val="28"/>
          <w:szCs w:val="28"/>
        </w:rPr>
        <w:t xml:space="preserve">. </w:t>
      </w:r>
    </w:p>
    <w:p w:rsidR="00C50509" w:rsidRPr="00B771F2" w:rsidRDefault="00C50509" w:rsidP="00C50509">
      <w:pPr>
        <w:pStyle w:val="Default"/>
        <w:jc w:val="both"/>
        <w:rPr>
          <w:sz w:val="28"/>
          <w:szCs w:val="28"/>
        </w:rPr>
      </w:pPr>
      <w:r w:rsidRPr="00693ED8">
        <w:rPr>
          <w:b/>
          <w:bCs/>
        </w:rPr>
        <w:t xml:space="preserve"> </w:t>
      </w:r>
      <w:r w:rsidRPr="00B771F2">
        <w:rPr>
          <w:b/>
          <w:bCs/>
          <w:sz w:val="28"/>
          <w:szCs w:val="28"/>
        </w:rPr>
        <w:t xml:space="preserve">Организация системы приема вторичного сырья </w:t>
      </w:r>
    </w:p>
    <w:p w:rsidR="00C50509" w:rsidRPr="00B771F2" w:rsidRDefault="00C50509" w:rsidP="00C50509">
      <w:pPr>
        <w:pStyle w:val="Default"/>
        <w:ind w:firstLine="708"/>
        <w:jc w:val="both"/>
        <w:rPr>
          <w:sz w:val="28"/>
          <w:szCs w:val="28"/>
        </w:rPr>
      </w:pPr>
      <w:r w:rsidRPr="00B771F2">
        <w:rPr>
          <w:sz w:val="28"/>
          <w:szCs w:val="28"/>
        </w:rPr>
        <w:t xml:space="preserve">Порядок сбора отходов на территории сельского поселения,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w:t>
      </w:r>
    </w:p>
    <w:p w:rsidR="00C50509" w:rsidRPr="00B771F2" w:rsidRDefault="00C50509" w:rsidP="00C50509">
      <w:pPr>
        <w:ind w:firstLine="708"/>
        <w:jc w:val="both"/>
        <w:rPr>
          <w:sz w:val="28"/>
          <w:szCs w:val="28"/>
          <w:lang w:val="ru-RU"/>
        </w:rPr>
      </w:pPr>
      <w:r w:rsidRPr="00B771F2">
        <w:rPr>
          <w:sz w:val="28"/>
          <w:szCs w:val="28"/>
          <w:lang w:val="ru-RU"/>
        </w:rPr>
        <w:t>С целью снижения затрат на вывоз твердых бытовых отходов, вовлечения ценных компонентов Т</w:t>
      </w:r>
      <w:r>
        <w:rPr>
          <w:sz w:val="28"/>
          <w:szCs w:val="28"/>
          <w:lang w:val="ru-RU"/>
        </w:rPr>
        <w:t>К</w:t>
      </w:r>
      <w:r w:rsidRPr="00B771F2">
        <w:rPr>
          <w:sz w:val="28"/>
          <w:szCs w:val="28"/>
          <w:lang w:val="ru-RU"/>
        </w:rPr>
        <w:t xml:space="preserve">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w:t>
      </w:r>
      <w:proofErr w:type="spellStart"/>
      <w:r w:rsidRPr="00B771F2">
        <w:rPr>
          <w:sz w:val="28"/>
          <w:szCs w:val="28"/>
          <w:lang w:val="ru-RU"/>
        </w:rPr>
        <w:t>стеклобоя</w:t>
      </w:r>
      <w:proofErr w:type="spellEnd"/>
      <w:r w:rsidRPr="00B771F2">
        <w:rPr>
          <w:sz w:val="28"/>
          <w:szCs w:val="28"/>
          <w:lang w:val="ru-RU"/>
        </w:rPr>
        <w:t xml:space="preserve">. В перспективе на данном </w:t>
      </w:r>
      <w:proofErr w:type="gramStart"/>
      <w:r w:rsidRPr="00B771F2">
        <w:rPr>
          <w:sz w:val="28"/>
          <w:szCs w:val="28"/>
          <w:lang w:val="ru-RU"/>
        </w:rPr>
        <w:t>пункте</w:t>
      </w:r>
      <w:proofErr w:type="gramEnd"/>
      <w:r w:rsidRPr="00B771F2">
        <w:rPr>
          <w:sz w:val="28"/>
          <w:szCs w:val="28"/>
          <w:lang w:val="ru-RU"/>
        </w:rPr>
        <w:t xml:space="preserve"> возможно организовать прием полиэтилена и пластмасс при наличии потребителя данного вида вторсырья. </w:t>
      </w:r>
    </w:p>
    <w:p w:rsidR="00C50509" w:rsidRPr="00B771F2" w:rsidRDefault="00C50509" w:rsidP="00C50509">
      <w:pPr>
        <w:pStyle w:val="Default"/>
        <w:ind w:firstLine="708"/>
        <w:jc w:val="both"/>
        <w:rPr>
          <w:sz w:val="28"/>
          <w:szCs w:val="28"/>
        </w:rPr>
      </w:pPr>
      <w:r w:rsidRPr="00B771F2">
        <w:rPr>
          <w:sz w:val="28"/>
          <w:szCs w:val="28"/>
        </w:rPr>
        <w:t>В таблицах предс</w:t>
      </w:r>
      <w:r>
        <w:rPr>
          <w:sz w:val="28"/>
          <w:szCs w:val="28"/>
        </w:rPr>
        <w:t>тавлен морфологический состав ТК</w:t>
      </w:r>
      <w:r w:rsidRPr="00B771F2">
        <w:rPr>
          <w:sz w:val="28"/>
          <w:szCs w:val="28"/>
        </w:rPr>
        <w:t xml:space="preserve">О и КГО, собираемых в жилищном фонде и общественных и торговых предприятиях городов и регионов России. </w:t>
      </w:r>
    </w:p>
    <w:p w:rsidR="00C50509" w:rsidRPr="00693ED8" w:rsidRDefault="00C50509" w:rsidP="00C50509">
      <w:pPr>
        <w:pStyle w:val="Default"/>
        <w:jc w:val="both"/>
      </w:pPr>
      <w:r w:rsidRPr="00693ED8">
        <w:t xml:space="preserve"> </w:t>
      </w:r>
    </w:p>
    <w:tbl>
      <w:tblPr>
        <w:tblW w:w="9889" w:type="dxa"/>
        <w:tblLayout w:type="fixed"/>
        <w:tblLook w:val="0000"/>
      </w:tblPr>
      <w:tblGrid>
        <w:gridCol w:w="4077"/>
        <w:gridCol w:w="1276"/>
        <w:gridCol w:w="1276"/>
        <w:gridCol w:w="28"/>
        <w:gridCol w:w="1956"/>
        <w:gridCol w:w="1276"/>
      </w:tblGrid>
      <w:tr w:rsidR="00C50509" w:rsidRPr="00693ED8" w:rsidTr="009C0DC5">
        <w:trPr>
          <w:trHeight w:val="521"/>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Pr>
                <w:b/>
                <w:bCs/>
              </w:rPr>
              <w:t>Морфологический состав ТК</w:t>
            </w:r>
            <w:r w:rsidRPr="00693ED8">
              <w:rPr>
                <w:b/>
                <w:bCs/>
              </w:rPr>
              <w:t xml:space="preserve">О, собираемых в жилищном фонде и общественных и торговых предприятиях городов и регионов России, % по массе Компонент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Pr>
                <w:b/>
                <w:bCs/>
              </w:rPr>
              <w:t>ТК</w:t>
            </w:r>
            <w:r w:rsidRPr="00693ED8">
              <w:rPr>
                <w:b/>
                <w:bCs/>
              </w:rPr>
              <w:t xml:space="preserve">О жилищного фонда, %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rPr>
                <w:b/>
                <w:bCs/>
              </w:rPr>
              <w:t xml:space="preserve">Среднее значение, %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rPr>
                <w:b/>
                <w:bCs/>
              </w:rPr>
              <w:t>Т</w:t>
            </w:r>
            <w:r>
              <w:rPr>
                <w:b/>
                <w:bCs/>
              </w:rPr>
              <w:t>К</w:t>
            </w:r>
            <w:r w:rsidRPr="00693ED8">
              <w:rPr>
                <w:b/>
                <w:bCs/>
              </w:rPr>
              <w:t xml:space="preserve">О общественных и торговых предприятий, %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rPr>
                <w:b/>
                <w:bCs/>
              </w:rPr>
              <w:t xml:space="preserve">Среднее значение, %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Пищевые отходы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27…37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32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13…16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15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Бумага, картон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37…41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39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45…52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48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Дерево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3…5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Черный металлолом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3…4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4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3…4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4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Цветной металлолом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1…4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Текстиль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3…5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4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3…5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3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Кости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1,5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Стекло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2…3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2,5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Камни, штукатурка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0,5…1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2…3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Кожа, резина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0,5…1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Пластмасса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5…6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5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8…12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10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lastRenderedPageBreak/>
              <w:t xml:space="preserve">Прочее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1…2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2…3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2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Отсев (менее 15 мм)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5…7 </w:t>
            </w:r>
          </w:p>
        </w:tc>
        <w:tc>
          <w:tcPr>
            <w:tcW w:w="1304"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6 </w:t>
            </w:r>
          </w:p>
        </w:tc>
        <w:tc>
          <w:tcPr>
            <w:tcW w:w="195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5…7 </w:t>
            </w:r>
          </w:p>
        </w:tc>
        <w:tc>
          <w:tcPr>
            <w:tcW w:w="1276"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5 </w:t>
            </w:r>
          </w:p>
        </w:tc>
      </w:tr>
      <w:tr w:rsidR="00C50509" w:rsidRPr="00693ED8" w:rsidTr="009C0DC5">
        <w:trPr>
          <w:trHeight w:val="109"/>
        </w:trPr>
        <w:tc>
          <w:tcPr>
            <w:tcW w:w="4077" w:type="dxa"/>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ИТОГО: </w:t>
            </w:r>
          </w:p>
        </w:tc>
        <w:tc>
          <w:tcPr>
            <w:tcW w:w="2552" w:type="dxa"/>
            <w:gridSpan w:val="2"/>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100 </w:t>
            </w:r>
          </w:p>
        </w:tc>
        <w:tc>
          <w:tcPr>
            <w:tcW w:w="3260" w:type="dxa"/>
            <w:gridSpan w:val="3"/>
            <w:tcBorders>
              <w:top w:val="single" w:sz="4" w:space="0" w:color="auto"/>
              <w:left w:val="single" w:sz="4" w:space="0" w:color="auto"/>
              <w:bottom w:val="single" w:sz="4" w:space="0" w:color="auto"/>
              <w:right w:val="single" w:sz="4" w:space="0" w:color="auto"/>
            </w:tcBorders>
          </w:tcPr>
          <w:p w:rsidR="00C50509" w:rsidRPr="00693ED8" w:rsidRDefault="00C50509" w:rsidP="009C0DC5">
            <w:pPr>
              <w:pStyle w:val="Default"/>
              <w:jc w:val="both"/>
            </w:pPr>
            <w:r w:rsidRPr="00693ED8">
              <w:t xml:space="preserve">100 </w:t>
            </w:r>
          </w:p>
        </w:tc>
      </w:tr>
    </w:tbl>
    <w:p w:rsidR="00C50509" w:rsidRPr="00B771F2" w:rsidRDefault="00C50509" w:rsidP="00C50509">
      <w:pPr>
        <w:pStyle w:val="Default"/>
        <w:jc w:val="both"/>
        <w:rPr>
          <w:sz w:val="28"/>
          <w:szCs w:val="28"/>
        </w:rPr>
      </w:pPr>
      <w:r w:rsidRPr="00B771F2">
        <w:rPr>
          <w:sz w:val="28"/>
          <w:szCs w:val="28"/>
        </w:rPr>
        <w:t xml:space="preserve">При развитии системы сбора вторичного сырья возможны три схемы: </w:t>
      </w:r>
    </w:p>
    <w:p w:rsidR="00C50509" w:rsidRPr="00B771F2" w:rsidRDefault="00C50509" w:rsidP="00C50509">
      <w:pPr>
        <w:pStyle w:val="ListParagraph"/>
        <w:numPr>
          <w:ilvl w:val="0"/>
          <w:numId w:val="10"/>
        </w:numPr>
        <w:spacing w:after="0" w:line="240" w:lineRule="auto"/>
        <w:jc w:val="both"/>
        <w:rPr>
          <w:rFonts w:ascii="Times New Roman" w:hAnsi="Times New Roman"/>
          <w:sz w:val="28"/>
          <w:szCs w:val="28"/>
        </w:rPr>
      </w:pPr>
      <w:r w:rsidRPr="00B771F2">
        <w:rPr>
          <w:rFonts w:ascii="Times New Roman" w:hAnsi="Times New Roman"/>
          <w:sz w:val="28"/>
          <w:szCs w:val="28"/>
        </w:rPr>
        <w:t>установка контейнеров для селективного сбора бумаги, стекла, пластика, металла в жилых кварталах;</w:t>
      </w:r>
    </w:p>
    <w:p w:rsidR="00C50509" w:rsidRPr="00B771F2" w:rsidRDefault="00C50509" w:rsidP="00C50509">
      <w:pPr>
        <w:pStyle w:val="Default"/>
        <w:numPr>
          <w:ilvl w:val="0"/>
          <w:numId w:val="10"/>
        </w:numPr>
        <w:jc w:val="both"/>
        <w:rPr>
          <w:sz w:val="28"/>
          <w:szCs w:val="28"/>
        </w:rPr>
      </w:pPr>
      <w:r w:rsidRPr="00B771F2">
        <w:rPr>
          <w:sz w:val="28"/>
          <w:szCs w:val="28"/>
        </w:rPr>
        <w:t xml:space="preserve"> создание сети комплексных приемных пунктов сбора вторичных ресурсов; </w:t>
      </w:r>
    </w:p>
    <w:p w:rsidR="00C50509" w:rsidRPr="00B771F2" w:rsidRDefault="00C50509" w:rsidP="00C50509">
      <w:pPr>
        <w:pStyle w:val="Default"/>
        <w:numPr>
          <w:ilvl w:val="0"/>
          <w:numId w:val="10"/>
        </w:numPr>
        <w:jc w:val="both"/>
        <w:rPr>
          <w:sz w:val="28"/>
          <w:szCs w:val="28"/>
        </w:rPr>
      </w:pPr>
      <w:r w:rsidRPr="00B771F2">
        <w:rPr>
          <w:sz w:val="28"/>
          <w:szCs w:val="28"/>
        </w:rPr>
        <w:t xml:space="preserve">организация передвижных пунктов сбора вторичных материальных ресурсов. </w:t>
      </w:r>
    </w:p>
    <w:p w:rsidR="00C50509" w:rsidRPr="00B771F2" w:rsidRDefault="00C50509" w:rsidP="00C50509">
      <w:pPr>
        <w:pStyle w:val="Default"/>
        <w:numPr>
          <w:ilvl w:val="0"/>
          <w:numId w:val="10"/>
        </w:numPr>
        <w:jc w:val="both"/>
        <w:rPr>
          <w:sz w:val="28"/>
          <w:szCs w:val="28"/>
        </w:rPr>
      </w:pPr>
      <w:r w:rsidRPr="00B771F2">
        <w:rPr>
          <w:sz w:val="28"/>
          <w:szCs w:val="28"/>
        </w:rPr>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rsidR="00C50509" w:rsidRPr="00B771F2" w:rsidRDefault="00C50509" w:rsidP="00C50509">
      <w:pPr>
        <w:pStyle w:val="Default"/>
        <w:numPr>
          <w:ilvl w:val="0"/>
          <w:numId w:val="10"/>
        </w:numPr>
        <w:jc w:val="both"/>
        <w:rPr>
          <w:sz w:val="28"/>
          <w:szCs w:val="28"/>
        </w:rPr>
      </w:pPr>
      <w:r w:rsidRPr="00B771F2">
        <w:rPr>
          <w:sz w:val="28"/>
          <w:szCs w:val="28"/>
        </w:rPr>
        <w:t>раздельный сбор вторичного сырья позволяет добиться значительного сокращения объемов Т</w:t>
      </w:r>
      <w:r>
        <w:rPr>
          <w:sz w:val="28"/>
          <w:szCs w:val="28"/>
        </w:rPr>
        <w:t>К</w:t>
      </w:r>
      <w:r w:rsidRPr="00B771F2">
        <w:rPr>
          <w:sz w:val="28"/>
          <w:szCs w:val="28"/>
        </w:rPr>
        <w:t xml:space="preserve">О, что существенно снижает загрузку </w:t>
      </w:r>
      <w:r>
        <w:rPr>
          <w:sz w:val="28"/>
          <w:szCs w:val="28"/>
        </w:rPr>
        <w:t>временного объекта размещения отходов</w:t>
      </w:r>
      <w:r w:rsidRPr="00B771F2">
        <w:rPr>
          <w:sz w:val="28"/>
          <w:szCs w:val="28"/>
        </w:rPr>
        <w:t xml:space="preserve"> ТБО,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w:t>
      </w:r>
      <w:proofErr w:type="spellStart"/>
      <w:r w:rsidRPr="00B771F2">
        <w:rPr>
          <w:sz w:val="28"/>
          <w:szCs w:val="28"/>
        </w:rPr>
        <w:t>энерго</w:t>
      </w:r>
      <w:proofErr w:type="spellEnd"/>
      <w:r w:rsidRPr="00B771F2">
        <w:rPr>
          <w:sz w:val="28"/>
          <w:szCs w:val="28"/>
        </w:rPr>
        <w:t xml:space="preserve">- и ресурсосберегающим производством. </w:t>
      </w:r>
    </w:p>
    <w:p w:rsidR="00C50509" w:rsidRPr="00B771F2" w:rsidRDefault="00C50509" w:rsidP="00C50509">
      <w:pPr>
        <w:pStyle w:val="Default"/>
        <w:numPr>
          <w:ilvl w:val="0"/>
          <w:numId w:val="10"/>
        </w:numPr>
        <w:jc w:val="both"/>
        <w:rPr>
          <w:sz w:val="28"/>
          <w:szCs w:val="28"/>
        </w:rPr>
      </w:pPr>
      <w:r w:rsidRPr="00B771F2">
        <w:rPr>
          <w:sz w:val="28"/>
          <w:szCs w:val="28"/>
        </w:rPr>
        <w:t>Несмотря на то, что Т</w:t>
      </w:r>
      <w:r>
        <w:rPr>
          <w:sz w:val="28"/>
          <w:szCs w:val="28"/>
        </w:rPr>
        <w:t>К</w:t>
      </w:r>
      <w:r w:rsidRPr="00B771F2">
        <w:rPr>
          <w:sz w:val="28"/>
          <w:szCs w:val="28"/>
        </w:rPr>
        <w:t>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w:t>
      </w:r>
      <w:r>
        <w:rPr>
          <w:sz w:val="28"/>
          <w:szCs w:val="28"/>
        </w:rPr>
        <w:t>К</w:t>
      </w:r>
      <w:r w:rsidRPr="00B771F2">
        <w:rPr>
          <w:sz w:val="28"/>
          <w:szCs w:val="28"/>
        </w:rPr>
        <w:t xml:space="preserve">О жилого фонда. 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 </w:t>
      </w:r>
    </w:p>
    <w:p w:rsidR="00C50509" w:rsidRPr="00B771F2" w:rsidRDefault="00C50509" w:rsidP="00C50509">
      <w:pPr>
        <w:pStyle w:val="Default"/>
        <w:numPr>
          <w:ilvl w:val="0"/>
          <w:numId w:val="10"/>
        </w:numPr>
        <w:jc w:val="both"/>
        <w:rPr>
          <w:sz w:val="28"/>
          <w:szCs w:val="28"/>
        </w:rPr>
      </w:pPr>
      <w:r w:rsidRPr="00B771F2">
        <w:rPr>
          <w:sz w:val="28"/>
          <w:szCs w:val="28"/>
        </w:rPr>
        <w:t>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w:t>
      </w:r>
      <w:r>
        <w:rPr>
          <w:sz w:val="28"/>
          <w:szCs w:val="28"/>
        </w:rPr>
        <w:t>КО: при селективном сборе ТК</w:t>
      </w:r>
      <w:r w:rsidRPr="00B771F2">
        <w:rPr>
          <w:sz w:val="28"/>
          <w:szCs w:val="28"/>
        </w:rPr>
        <w:t xml:space="preserve">О общественных и торговых предприятий и при сборе вторсырья от населения на специально организованных пунктах. </w:t>
      </w:r>
    </w:p>
    <w:p w:rsidR="00C50509" w:rsidRPr="00B771F2" w:rsidRDefault="00C50509" w:rsidP="00C50509">
      <w:pPr>
        <w:pStyle w:val="Default"/>
        <w:numPr>
          <w:ilvl w:val="0"/>
          <w:numId w:val="10"/>
        </w:numPr>
        <w:jc w:val="both"/>
        <w:rPr>
          <w:sz w:val="28"/>
          <w:szCs w:val="28"/>
        </w:rPr>
      </w:pPr>
      <w:r>
        <w:rPr>
          <w:sz w:val="28"/>
          <w:szCs w:val="28"/>
        </w:rPr>
        <w:t>Для поселений</w:t>
      </w:r>
      <w:r w:rsidRPr="00713964">
        <w:rPr>
          <w:sz w:val="28"/>
          <w:szCs w:val="28"/>
        </w:rPr>
        <w:t xml:space="preserve"> </w:t>
      </w:r>
      <w:r w:rsidRPr="00713964">
        <w:rPr>
          <w:bCs/>
          <w:sz w:val="28"/>
          <w:szCs w:val="28"/>
          <w:lang w:bidi="en-US"/>
        </w:rPr>
        <w:t>Мостовского</w:t>
      </w:r>
      <w:r w:rsidRPr="00713964">
        <w:rPr>
          <w:sz w:val="28"/>
          <w:szCs w:val="28"/>
          <w:lang w:bidi="en-US"/>
        </w:rPr>
        <w:t xml:space="preserve"> </w:t>
      </w:r>
      <w:r w:rsidRPr="00713964">
        <w:rPr>
          <w:sz w:val="28"/>
          <w:szCs w:val="28"/>
        </w:rPr>
        <w:t>сельсовета   возможна организация стационарного пункта приема в с.</w:t>
      </w:r>
      <w:r w:rsidRPr="00713964">
        <w:rPr>
          <w:rFonts w:eastAsia="Lucida Sans Unicode"/>
          <w:bCs/>
          <w:sz w:val="28"/>
          <w:szCs w:val="28"/>
          <w:lang w:bidi="en-US"/>
        </w:rPr>
        <w:t xml:space="preserve"> </w:t>
      </w:r>
      <w:proofErr w:type="gramStart"/>
      <w:r>
        <w:rPr>
          <w:bCs/>
          <w:sz w:val="28"/>
          <w:szCs w:val="28"/>
          <w:lang w:bidi="en-US"/>
        </w:rPr>
        <w:t>Мостовском</w:t>
      </w:r>
      <w:proofErr w:type="gramEnd"/>
      <w:r w:rsidRPr="00B771F2">
        <w:rPr>
          <w:sz w:val="28"/>
          <w:szCs w:val="28"/>
        </w:rPr>
        <w:t xml:space="preserve">, что обеспечит охват населения и </w:t>
      </w:r>
      <w:r>
        <w:rPr>
          <w:sz w:val="28"/>
          <w:szCs w:val="28"/>
        </w:rPr>
        <w:t>сельхозпредприятий</w:t>
      </w:r>
      <w:r w:rsidRPr="00B771F2">
        <w:rPr>
          <w:sz w:val="28"/>
          <w:szCs w:val="28"/>
        </w:rPr>
        <w:t xml:space="preserve"> </w:t>
      </w:r>
      <w:r>
        <w:rPr>
          <w:sz w:val="28"/>
          <w:szCs w:val="28"/>
        </w:rPr>
        <w:t xml:space="preserve">и </w:t>
      </w:r>
      <w:r w:rsidRPr="00B771F2">
        <w:rPr>
          <w:sz w:val="28"/>
          <w:szCs w:val="28"/>
        </w:rPr>
        <w:t>организаций. Основную долю вторсырья в составе Т</w:t>
      </w:r>
      <w:r>
        <w:rPr>
          <w:sz w:val="28"/>
          <w:szCs w:val="28"/>
        </w:rPr>
        <w:t>К</w:t>
      </w:r>
      <w:r w:rsidRPr="00B771F2">
        <w:rPr>
          <w:sz w:val="28"/>
          <w:szCs w:val="28"/>
        </w:rPr>
        <w:t xml:space="preserve">О, согласно вышеприведенной таблице, составляет макулатура. Поэтому стационарный пункт приема рекомендуется в первую очередь оснастить прессовым оборудованием для макулатуры. </w:t>
      </w:r>
    </w:p>
    <w:p w:rsidR="00C50509" w:rsidRPr="00AE68D8" w:rsidRDefault="00C50509" w:rsidP="00C50509">
      <w:pPr>
        <w:pStyle w:val="Default"/>
        <w:jc w:val="both"/>
        <w:rPr>
          <w:sz w:val="28"/>
          <w:szCs w:val="28"/>
        </w:rPr>
      </w:pPr>
      <w:r w:rsidRPr="00693ED8">
        <w:rPr>
          <w:b/>
          <w:bCs/>
        </w:rPr>
        <w:t xml:space="preserve"> </w:t>
      </w:r>
      <w:r w:rsidRPr="00AE68D8">
        <w:rPr>
          <w:b/>
          <w:bCs/>
          <w:sz w:val="28"/>
          <w:szCs w:val="28"/>
        </w:rPr>
        <w:t xml:space="preserve">Размещение и обезвреживание бытовых отходов </w:t>
      </w:r>
    </w:p>
    <w:p w:rsidR="00C50509" w:rsidRPr="00AE68D8" w:rsidRDefault="00C50509" w:rsidP="00C50509">
      <w:pPr>
        <w:ind w:firstLine="708"/>
        <w:jc w:val="both"/>
        <w:rPr>
          <w:b/>
          <w:sz w:val="28"/>
          <w:szCs w:val="28"/>
          <w:lang w:val="ru-RU" w:eastAsia="ru-RU"/>
        </w:rPr>
      </w:pPr>
      <w:r w:rsidRPr="00AE68D8">
        <w:rPr>
          <w:sz w:val="28"/>
          <w:szCs w:val="28"/>
          <w:lang w:val="ru-RU"/>
        </w:rPr>
        <w:t>В настоящее время предусматриваются 3 основных метода обезвреживания отходов: обезвреживание на полигонах, биотермическая переработка в компост (</w:t>
      </w:r>
      <w:proofErr w:type="spellStart"/>
      <w:r w:rsidRPr="00AE68D8">
        <w:rPr>
          <w:sz w:val="28"/>
          <w:szCs w:val="28"/>
          <w:lang w:val="ru-RU"/>
        </w:rPr>
        <w:t>биотопливо</w:t>
      </w:r>
      <w:proofErr w:type="spellEnd"/>
      <w:r w:rsidRPr="00AE68D8">
        <w:rPr>
          <w:sz w:val="28"/>
          <w:szCs w:val="28"/>
          <w:lang w:val="ru-RU"/>
        </w:rPr>
        <w:t xml:space="preserve"> и органическое удобрение) на мусороперерабатывающих заводах, сжигание на специализированных мусоросжигательных заводах с утилизацией тепла. </w:t>
      </w:r>
    </w:p>
    <w:p w:rsidR="00C50509" w:rsidRPr="00AE68D8" w:rsidRDefault="00C50509" w:rsidP="00C50509">
      <w:pPr>
        <w:pStyle w:val="Default"/>
        <w:ind w:firstLine="708"/>
        <w:jc w:val="both"/>
        <w:rPr>
          <w:sz w:val="28"/>
          <w:szCs w:val="28"/>
        </w:rPr>
      </w:pPr>
      <w:r w:rsidRPr="00AE68D8">
        <w:rPr>
          <w:sz w:val="28"/>
          <w:szCs w:val="28"/>
        </w:rPr>
        <w:lastRenderedPageBreak/>
        <w:t xml:space="preserve">Методы обезвреживания бытовых отходов выбирают на основе технико-экономических обоснований в зависимости от местных условий и санитарных требований. </w:t>
      </w:r>
    </w:p>
    <w:p w:rsidR="00C50509" w:rsidRPr="00AE68D8" w:rsidRDefault="00C50509" w:rsidP="00C50509">
      <w:pPr>
        <w:pStyle w:val="Default"/>
        <w:jc w:val="both"/>
        <w:rPr>
          <w:sz w:val="28"/>
          <w:szCs w:val="28"/>
        </w:rPr>
      </w:pPr>
      <w:r w:rsidRPr="00AE68D8">
        <w:rPr>
          <w:b/>
          <w:bCs/>
          <w:sz w:val="28"/>
          <w:szCs w:val="28"/>
        </w:rPr>
        <w:t xml:space="preserve"> Порядок обращения с ртутьсодержащими отходами </w:t>
      </w:r>
    </w:p>
    <w:p w:rsidR="00C50509" w:rsidRPr="00AE68D8" w:rsidRDefault="00C50509" w:rsidP="00C50509">
      <w:pPr>
        <w:pStyle w:val="Default"/>
        <w:ind w:firstLine="708"/>
        <w:jc w:val="both"/>
        <w:rPr>
          <w:sz w:val="28"/>
          <w:szCs w:val="28"/>
        </w:rPr>
      </w:pPr>
      <w:r w:rsidRPr="00AE68D8">
        <w:rPr>
          <w:sz w:val="28"/>
          <w:szCs w:val="28"/>
        </w:rPr>
        <w:t xml:space="preserve">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C50509" w:rsidRPr="00AE68D8" w:rsidRDefault="00C50509" w:rsidP="00C50509">
      <w:pPr>
        <w:ind w:firstLine="708"/>
        <w:jc w:val="both"/>
        <w:rPr>
          <w:b/>
          <w:sz w:val="28"/>
          <w:szCs w:val="28"/>
          <w:lang w:val="ru-RU" w:eastAsia="ru-RU"/>
        </w:rPr>
      </w:pPr>
      <w:r w:rsidRPr="00AE68D8">
        <w:rPr>
          <w:sz w:val="28"/>
          <w:szCs w:val="28"/>
          <w:lang w:val="ru-RU"/>
        </w:rPr>
        <w:t xml:space="preserve">Сбор, упаковка, временное хранение и транспортирование РСО осуществляются в соответствии с требованиями </w:t>
      </w:r>
      <w:proofErr w:type="spellStart"/>
      <w:r w:rsidRPr="00AE68D8">
        <w:rPr>
          <w:sz w:val="28"/>
          <w:szCs w:val="28"/>
          <w:lang w:val="ru-RU"/>
        </w:rPr>
        <w:t>ГОСТа</w:t>
      </w:r>
      <w:proofErr w:type="spellEnd"/>
      <w:r w:rsidRPr="00AE68D8">
        <w:rPr>
          <w:sz w:val="28"/>
          <w:szCs w:val="28"/>
          <w:lang w:val="ru-RU"/>
        </w:rPr>
        <w:t xml:space="preserve"> 25834 «Лампы электрические, маркировка, упаковка, транспортирование и хранение», </w:t>
      </w:r>
      <w:proofErr w:type="spellStart"/>
      <w:r w:rsidRPr="00AE68D8">
        <w:rPr>
          <w:sz w:val="28"/>
          <w:szCs w:val="28"/>
          <w:lang w:val="ru-RU"/>
        </w:rPr>
        <w:t>ГОСТа</w:t>
      </w:r>
      <w:proofErr w:type="spellEnd"/>
      <w:r w:rsidRPr="00AE68D8">
        <w:rPr>
          <w:sz w:val="28"/>
          <w:szCs w:val="28"/>
          <w:lang w:val="ru-RU"/>
        </w:rPr>
        <w:t xml:space="preserve"> 12.3.031-83 «Работы с ртутью. Требования безопасности», </w:t>
      </w:r>
      <w:proofErr w:type="spellStart"/>
      <w:r w:rsidRPr="00AE68D8">
        <w:rPr>
          <w:sz w:val="28"/>
          <w:szCs w:val="28"/>
          <w:lang w:val="ru-RU"/>
        </w:rPr>
        <w:t>ГОСТа</w:t>
      </w:r>
      <w:proofErr w:type="spellEnd"/>
      <w:r w:rsidRPr="00AE68D8">
        <w:rPr>
          <w:sz w:val="28"/>
          <w:szCs w:val="28"/>
          <w:lang w:val="ru-RU"/>
        </w:rPr>
        <w:t xml:space="preserve"> 21575 «Ящики из гофрированного картона для люминесцентных ламп»,</w:t>
      </w:r>
      <w:r w:rsidRPr="007620F9">
        <w:rPr>
          <w:lang w:val="ru-RU"/>
        </w:rPr>
        <w:t xml:space="preserve"> </w:t>
      </w:r>
      <w:r w:rsidRPr="00AE68D8">
        <w:rPr>
          <w:sz w:val="28"/>
          <w:szCs w:val="28"/>
          <w:lang w:val="ru-RU"/>
        </w:rPr>
        <w:t>Санитарных правил при работе с ртутью, ее соединениями и приборами с ртутным заполнением от 04.04.88.</w:t>
      </w:r>
    </w:p>
    <w:p w:rsidR="00C50509" w:rsidRPr="00AE68D8" w:rsidRDefault="00C50509" w:rsidP="00C50509">
      <w:pPr>
        <w:pStyle w:val="Default"/>
        <w:ind w:firstLine="708"/>
        <w:jc w:val="both"/>
        <w:rPr>
          <w:sz w:val="28"/>
          <w:szCs w:val="28"/>
        </w:rPr>
      </w:pPr>
      <w:r w:rsidRPr="00AE68D8">
        <w:rPr>
          <w:sz w:val="28"/>
          <w:szCs w:val="28"/>
        </w:rPr>
        <w:t>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w:t>
      </w:r>
      <w:proofErr w:type="gramStart"/>
      <w:r w:rsidRPr="00AE68D8">
        <w:rPr>
          <w:sz w:val="28"/>
          <w:szCs w:val="28"/>
        </w:rPr>
        <w:t xml:space="preserve"> Е</w:t>
      </w:r>
      <w:proofErr w:type="gramEnd"/>
      <w:r w:rsidRPr="00AE68D8">
        <w:rPr>
          <w:sz w:val="28"/>
          <w:szCs w:val="28"/>
        </w:rPr>
        <w:t xml:space="preserve"> по ГОСТ 639-78 «Лом и отходы цветных металлов и сплавов. </w:t>
      </w:r>
      <w:proofErr w:type="gramStart"/>
      <w:r w:rsidRPr="00AE68D8">
        <w:rPr>
          <w:sz w:val="28"/>
          <w:szCs w:val="28"/>
        </w:rPr>
        <w:t xml:space="preserve">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roofErr w:type="gramEnd"/>
    </w:p>
    <w:p w:rsidR="00C50509" w:rsidRPr="00AE68D8" w:rsidRDefault="00C50509" w:rsidP="00C50509">
      <w:pPr>
        <w:pStyle w:val="Default"/>
        <w:ind w:firstLine="708"/>
        <w:jc w:val="both"/>
        <w:rPr>
          <w:sz w:val="28"/>
          <w:szCs w:val="28"/>
        </w:rPr>
      </w:pPr>
      <w:proofErr w:type="gramStart"/>
      <w:r w:rsidRPr="00AE68D8">
        <w:rPr>
          <w:sz w:val="28"/>
          <w:szCs w:val="28"/>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w:t>
      </w:r>
      <w:proofErr w:type="gramEnd"/>
      <w:r w:rsidRPr="00AE68D8">
        <w:rPr>
          <w:sz w:val="28"/>
          <w:szCs w:val="28"/>
        </w:rPr>
        <w:t xml:space="preserve"> </w:t>
      </w:r>
      <w:proofErr w:type="gramStart"/>
      <w:r w:rsidRPr="00AE68D8">
        <w:rPr>
          <w:sz w:val="28"/>
          <w:szCs w:val="28"/>
        </w:rPr>
        <w:t xml:space="preserve">Требования безопасности»). </w:t>
      </w:r>
      <w:proofErr w:type="gramEnd"/>
    </w:p>
    <w:p w:rsidR="00C50509" w:rsidRPr="00AE68D8" w:rsidRDefault="00C50509" w:rsidP="00C50509">
      <w:pPr>
        <w:pStyle w:val="Default"/>
        <w:ind w:firstLine="708"/>
        <w:jc w:val="both"/>
        <w:rPr>
          <w:sz w:val="28"/>
          <w:szCs w:val="28"/>
        </w:rPr>
      </w:pPr>
      <w:r w:rsidRPr="00AE68D8">
        <w:rPr>
          <w:sz w:val="28"/>
          <w:szCs w:val="28"/>
        </w:rPr>
        <w:t xml:space="preserve">Ввиду того, что РСО согласно </w:t>
      </w:r>
      <w:proofErr w:type="spellStart"/>
      <w:r w:rsidRPr="00AE68D8">
        <w:rPr>
          <w:sz w:val="28"/>
          <w:szCs w:val="28"/>
        </w:rPr>
        <w:t>ГОСТу</w:t>
      </w:r>
      <w:proofErr w:type="spellEnd"/>
      <w:r w:rsidRPr="00AE68D8">
        <w:rPr>
          <w:sz w:val="28"/>
          <w:szCs w:val="28"/>
        </w:rPr>
        <w:t xml:space="preserve">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 На каждый рейс машины, перевозящей отходы, инженером-экологом должен оформляться паспорт на вывоз отходов.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 </w:t>
      </w:r>
    </w:p>
    <w:p w:rsidR="00C50509" w:rsidRPr="00AE68D8" w:rsidRDefault="00C50509" w:rsidP="00C50509">
      <w:pPr>
        <w:pStyle w:val="Default"/>
        <w:ind w:firstLine="708"/>
        <w:jc w:val="both"/>
        <w:rPr>
          <w:sz w:val="28"/>
          <w:szCs w:val="28"/>
        </w:rPr>
      </w:pPr>
      <w:r w:rsidRPr="00AE68D8">
        <w:rPr>
          <w:sz w:val="28"/>
          <w:szCs w:val="28"/>
        </w:rPr>
        <w:t xml:space="preserve">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загрязнения транспортных средств и окружающей природной среды ртутью. Битые лампы должны транспортироваться в герметичных контейнерах с ручками для переноса. </w:t>
      </w:r>
    </w:p>
    <w:p w:rsidR="00C50509" w:rsidRPr="00AE68D8" w:rsidRDefault="00C50509" w:rsidP="00C50509">
      <w:pPr>
        <w:pStyle w:val="Default"/>
        <w:jc w:val="both"/>
        <w:rPr>
          <w:sz w:val="28"/>
          <w:szCs w:val="28"/>
        </w:rPr>
      </w:pPr>
      <w:r w:rsidRPr="00AE68D8">
        <w:rPr>
          <w:sz w:val="28"/>
          <w:szCs w:val="28"/>
        </w:rPr>
        <w:t xml:space="preserve">Сбор ртутьсодержащих отходов </w:t>
      </w:r>
      <w:r>
        <w:rPr>
          <w:sz w:val="28"/>
          <w:szCs w:val="28"/>
        </w:rPr>
        <w:t xml:space="preserve">должен </w:t>
      </w:r>
      <w:proofErr w:type="gramStart"/>
      <w:r w:rsidRPr="00AE68D8">
        <w:rPr>
          <w:sz w:val="28"/>
          <w:szCs w:val="28"/>
        </w:rPr>
        <w:t>проводится</w:t>
      </w:r>
      <w:proofErr w:type="gramEnd"/>
      <w:r w:rsidRPr="00AE68D8">
        <w:rPr>
          <w:sz w:val="28"/>
          <w:szCs w:val="28"/>
        </w:rPr>
        <w:t xml:space="preserve"> специализированной организацией, обезвреживание ртутьсодержащих отходов проводится организацией, имеющей лицензию на обезвреживание. Сбор ртутьсодержащих отходов осуществляется: </w:t>
      </w:r>
    </w:p>
    <w:p w:rsidR="00C50509" w:rsidRPr="00AE68D8" w:rsidRDefault="00C50509" w:rsidP="00C50509">
      <w:pPr>
        <w:pStyle w:val="Default"/>
        <w:jc w:val="both"/>
        <w:rPr>
          <w:sz w:val="28"/>
          <w:szCs w:val="28"/>
        </w:rPr>
      </w:pPr>
      <w:r w:rsidRPr="00AE68D8">
        <w:rPr>
          <w:sz w:val="28"/>
          <w:szCs w:val="28"/>
        </w:rPr>
        <w:t>-</w:t>
      </w:r>
      <w:r>
        <w:rPr>
          <w:sz w:val="28"/>
          <w:szCs w:val="28"/>
        </w:rPr>
        <w:t xml:space="preserve"> по заявкам юридических</w:t>
      </w:r>
      <w:r w:rsidRPr="00AE68D8">
        <w:rPr>
          <w:sz w:val="28"/>
          <w:szCs w:val="28"/>
        </w:rPr>
        <w:t xml:space="preserve"> лиц</w:t>
      </w:r>
      <w:r>
        <w:rPr>
          <w:sz w:val="28"/>
          <w:szCs w:val="28"/>
        </w:rPr>
        <w:t>,</w:t>
      </w:r>
      <w:r w:rsidRPr="00AE68D8">
        <w:rPr>
          <w:sz w:val="28"/>
          <w:szCs w:val="28"/>
        </w:rPr>
        <w:t xml:space="preserve"> индивидуальны</w:t>
      </w:r>
      <w:r>
        <w:rPr>
          <w:sz w:val="28"/>
          <w:szCs w:val="28"/>
        </w:rPr>
        <w:t>х</w:t>
      </w:r>
      <w:r w:rsidRPr="00AE68D8">
        <w:rPr>
          <w:sz w:val="28"/>
          <w:szCs w:val="28"/>
        </w:rPr>
        <w:t xml:space="preserve"> предпринимателе</w:t>
      </w:r>
      <w:r>
        <w:rPr>
          <w:sz w:val="28"/>
          <w:szCs w:val="28"/>
        </w:rPr>
        <w:t>й</w:t>
      </w:r>
      <w:r w:rsidRPr="00AE68D8">
        <w:rPr>
          <w:sz w:val="28"/>
          <w:szCs w:val="28"/>
        </w:rPr>
        <w:t>,</w:t>
      </w:r>
      <w:r>
        <w:rPr>
          <w:sz w:val="28"/>
          <w:szCs w:val="28"/>
        </w:rPr>
        <w:t xml:space="preserve"> на основании  договора со специализированной организацией</w:t>
      </w:r>
      <w:r w:rsidRPr="00AE68D8">
        <w:rPr>
          <w:sz w:val="28"/>
          <w:szCs w:val="28"/>
        </w:rPr>
        <w:t xml:space="preserve">; </w:t>
      </w:r>
    </w:p>
    <w:p w:rsidR="00C50509" w:rsidRPr="00AE68D8" w:rsidRDefault="00C50509" w:rsidP="00C50509">
      <w:pPr>
        <w:jc w:val="both"/>
        <w:rPr>
          <w:b/>
          <w:sz w:val="28"/>
          <w:szCs w:val="28"/>
          <w:lang w:val="ru-RU" w:eastAsia="ru-RU"/>
        </w:rPr>
      </w:pPr>
      <w:r w:rsidRPr="00AE68D8">
        <w:rPr>
          <w:sz w:val="28"/>
          <w:szCs w:val="28"/>
          <w:lang w:val="ru-RU"/>
        </w:rPr>
        <w:t xml:space="preserve">- при проживании физических лиц в частном секторе – путем </w:t>
      </w:r>
      <w:proofErr w:type="spellStart"/>
      <w:r w:rsidRPr="00AE68D8">
        <w:rPr>
          <w:sz w:val="28"/>
          <w:szCs w:val="28"/>
          <w:lang w:val="ru-RU"/>
        </w:rPr>
        <w:t>подворового</w:t>
      </w:r>
      <w:proofErr w:type="spellEnd"/>
      <w:r w:rsidRPr="00AE68D8">
        <w:rPr>
          <w:sz w:val="28"/>
          <w:szCs w:val="28"/>
          <w:lang w:val="ru-RU"/>
        </w:rPr>
        <w:t xml:space="preserve"> объезда на основании плана-графика, с указанием места и времени сбора, разрабатываемого специализированной организацией-перевозчиком, либо путем индивидуального вывоза по заявкам, поступившим от жителей в диспетчерские </w:t>
      </w:r>
      <w:r w:rsidRPr="00AE68D8">
        <w:rPr>
          <w:sz w:val="28"/>
          <w:szCs w:val="28"/>
          <w:lang w:val="ru-RU"/>
        </w:rPr>
        <w:lastRenderedPageBreak/>
        <w:t xml:space="preserve">службы специализированной организации. </w:t>
      </w:r>
    </w:p>
    <w:p w:rsidR="00C50509" w:rsidRPr="00AE68D8" w:rsidRDefault="00C50509" w:rsidP="00C50509">
      <w:pPr>
        <w:pStyle w:val="Default"/>
        <w:ind w:firstLine="708"/>
        <w:jc w:val="both"/>
        <w:rPr>
          <w:sz w:val="28"/>
          <w:szCs w:val="28"/>
        </w:rPr>
      </w:pPr>
      <w:r w:rsidRPr="00AE68D8">
        <w:rPr>
          <w:sz w:val="28"/>
          <w:szCs w:val="28"/>
        </w:rPr>
        <w:t xml:space="preserve">Оплата расходов по сбору и вывозу отходов осуществляется на основании договора </w:t>
      </w:r>
      <w:r>
        <w:rPr>
          <w:sz w:val="28"/>
          <w:szCs w:val="28"/>
        </w:rPr>
        <w:t xml:space="preserve">со </w:t>
      </w:r>
      <w:r w:rsidRPr="00AE68D8">
        <w:rPr>
          <w:sz w:val="28"/>
          <w:szCs w:val="28"/>
        </w:rPr>
        <w:t xml:space="preserve">специализированной организацией-перевозчиком в соответствии с действующим законодательством. </w:t>
      </w:r>
    </w:p>
    <w:p w:rsidR="00C50509" w:rsidRPr="00AE68D8" w:rsidRDefault="00C50509" w:rsidP="00C50509">
      <w:pPr>
        <w:pStyle w:val="Default"/>
        <w:ind w:firstLine="708"/>
        <w:jc w:val="both"/>
        <w:rPr>
          <w:sz w:val="28"/>
          <w:szCs w:val="28"/>
        </w:rPr>
      </w:pPr>
      <w:r w:rsidRPr="00AE68D8">
        <w:rPr>
          <w:sz w:val="28"/>
          <w:szCs w:val="28"/>
        </w:rPr>
        <w:t xml:space="preserve">Организации и предприятия, не относящиеся к субъекту малого и среднего бизнеса, разрабатывают и согласовывают в установленном порядке проекты нормативов образования и лимитов размещения отходов. </w:t>
      </w:r>
    </w:p>
    <w:p w:rsidR="00C50509" w:rsidRPr="00AE68D8" w:rsidRDefault="00C50509" w:rsidP="00C50509">
      <w:pPr>
        <w:pStyle w:val="Default"/>
        <w:ind w:firstLine="708"/>
        <w:jc w:val="both"/>
        <w:rPr>
          <w:sz w:val="28"/>
          <w:szCs w:val="28"/>
        </w:rPr>
      </w:pPr>
      <w:r w:rsidRPr="00AE68D8">
        <w:rPr>
          <w:sz w:val="28"/>
          <w:szCs w:val="28"/>
        </w:rPr>
        <w:t xml:space="preserve">Организации, отчитывающиеся по форме федерального государственного статистического наблюдения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 </w:t>
      </w:r>
    </w:p>
    <w:p w:rsidR="00C50509" w:rsidRDefault="00C50509" w:rsidP="00C50509">
      <w:pPr>
        <w:pStyle w:val="Default"/>
        <w:ind w:firstLine="708"/>
        <w:jc w:val="both"/>
        <w:rPr>
          <w:b/>
          <w:bCs/>
          <w:sz w:val="32"/>
          <w:szCs w:val="32"/>
        </w:rPr>
      </w:pPr>
    </w:p>
    <w:p w:rsidR="00C50509" w:rsidRPr="00803D5B" w:rsidRDefault="00C50509" w:rsidP="00C50509">
      <w:pPr>
        <w:pStyle w:val="Default"/>
        <w:ind w:firstLine="708"/>
        <w:jc w:val="both"/>
        <w:rPr>
          <w:sz w:val="28"/>
          <w:szCs w:val="28"/>
        </w:rPr>
      </w:pPr>
      <w:r w:rsidRPr="00803D5B">
        <w:rPr>
          <w:b/>
          <w:bCs/>
          <w:sz w:val="28"/>
          <w:szCs w:val="28"/>
        </w:rPr>
        <w:t xml:space="preserve">Совершенствование нормативно-правового обеспечения мероприятий в сфере обращения с отходами </w:t>
      </w:r>
    </w:p>
    <w:p w:rsidR="00C50509" w:rsidRPr="00803D5B" w:rsidRDefault="00C50509" w:rsidP="00C50509">
      <w:pPr>
        <w:pStyle w:val="Default"/>
        <w:ind w:firstLine="708"/>
        <w:jc w:val="both"/>
        <w:rPr>
          <w:sz w:val="28"/>
          <w:szCs w:val="28"/>
        </w:rPr>
      </w:pPr>
      <w:r w:rsidRPr="00803D5B">
        <w:rPr>
          <w:sz w:val="28"/>
          <w:szCs w:val="28"/>
        </w:rPr>
        <w:t xml:space="preserve">Мероприятия по совершенствованию нормативно-правовой базы сельского поселения 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отходов. </w:t>
      </w:r>
    </w:p>
    <w:p w:rsidR="00C50509" w:rsidRPr="00803D5B" w:rsidRDefault="00C50509" w:rsidP="00C50509">
      <w:pPr>
        <w:pStyle w:val="Default"/>
        <w:ind w:firstLine="708"/>
        <w:jc w:val="both"/>
        <w:rPr>
          <w:sz w:val="28"/>
          <w:szCs w:val="28"/>
        </w:rPr>
      </w:pPr>
      <w:r w:rsidRPr="00803D5B">
        <w:rPr>
          <w:sz w:val="28"/>
          <w:szCs w:val="28"/>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участие в организации сбора и вывоза бытовых отходов и мусора. </w:t>
      </w:r>
    </w:p>
    <w:p w:rsidR="00C50509" w:rsidRPr="00803D5B" w:rsidRDefault="00C50509" w:rsidP="00C50509">
      <w:pPr>
        <w:pStyle w:val="Default"/>
        <w:jc w:val="both"/>
        <w:rPr>
          <w:sz w:val="28"/>
          <w:szCs w:val="28"/>
        </w:rPr>
      </w:pPr>
      <w:r w:rsidRPr="00803D5B">
        <w:rPr>
          <w:sz w:val="28"/>
          <w:szCs w:val="28"/>
        </w:rPr>
        <w:t xml:space="preserve">Для этого на территории </w:t>
      </w:r>
      <w:r w:rsidRPr="00803D5B">
        <w:rPr>
          <w:bCs/>
          <w:sz w:val="28"/>
          <w:szCs w:val="28"/>
          <w:lang w:bidi="en-US"/>
        </w:rPr>
        <w:t>Мостовского</w:t>
      </w:r>
      <w:r w:rsidRPr="00803D5B">
        <w:rPr>
          <w:sz w:val="28"/>
          <w:szCs w:val="28"/>
        </w:rPr>
        <w:t xml:space="preserve"> сельсовета разработаны правила благоустройства территории, а также разработана генеральная схема очистки территории </w:t>
      </w:r>
      <w:r w:rsidRPr="00803D5B">
        <w:rPr>
          <w:bCs/>
          <w:sz w:val="28"/>
          <w:szCs w:val="28"/>
          <w:lang w:bidi="en-US"/>
        </w:rPr>
        <w:t>Мостовского</w:t>
      </w:r>
      <w:r w:rsidRPr="00803D5B">
        <w:rPr>
          <w:sz w:val="28"/>
          <w:szCs w:val="28"/>
          <w:lang w:bidi="en-US"/>
        </w:rPr>
        <w:t xml:space="preserve"> </w:t>
      </w:r>
      <w:r w:rsidRPr="00803D5B">
        <w:rPr>
          <w:sz w:val="28"/>
          <w:szCs w:val="28"/>
        </w:rPr>
        <w:t xml:space="preserve">сельсовета, определены места накопления ТКО (контейнерные площадки для сбора ТКО) для юридических лиц, ИП. Необходимо принять график маршрутного сбора ТКО (мешочный)  с жилых домов частного сектора в населенных пунктах </w:t>
      </w:r>
      <w:r w:rsidRPr="00803D5B">
        <w:rPr>
          <w:bCs/>
          <w:sz w:val="28"/>
          <w:szCs w:val="28"/>
          <w:lang w:bidi="en-US"/>
        </w:rPr>
        <w:t>Мостовского</w:t>
      </w:r>
      <w:r w:rsidRPr="00803D5B">
        <w:rPr>
          <w:sz w:val="28"/>
          <w:szCs w:val="28"/>
        </w:rPr>
        <w:t xml:space="preserve"> сельсовета. </w:t>
      </w:r>
    </w:p>
    <w:p w:rsidR="00475C19" w:rsidRPr="00C50509" w:rsidRDefault="00475C19">
      <w:pPr>
        <w:rPr>
          <w:lang w:val="ru-RU"/>
        </w:rPr>
      </w:pPr>
    </w:p>
    <w:sectPr w:rsidR="00475C19" w:rsidRPr="00C50509" w:rsidSect="000419D4">
      <w:pgSz w:w="11906" w:h="16838"/>
      <w:pgMar w:top="794" w:right="709"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82"/>
    <w:multiLevelType w:val="multilevel"/>
    <w:tmpl w:val="501CA038"/>
    <w:lvl w:ilvl="0">
      <w:start w:val="1"/>
      <w:numFmt w:val="decimal"/>
      <w:lvlText w:val="%1."/>
      <w:lvlJc w:val="left"/>
      <w:pPr>
        <w:ind w:left="720" w:hanging="360"/>
      </w:pPr>
      <w:rPr>
        <w:rFonts w:cs="Times New Roman" w:hint="default"/>
        <w:b/>
        <w:i/>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F279A4"/>
    <w:multiLevelType w:val="hybridMultilevel"/>
    <w:tmpl w:val="9724B88E"/>
    <w:lvl w:ilvl="0" w:tplc="7E4CC8D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80138C2"/>
    <w:multiLevelType w:val="multilevel"/>
    <w:tmpl w:val="60C00610"/>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0A336B08"/>
    <w:multiLevelType w:val="multilevel"/>
    <w:tmpl w:val="B9520FA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DA404D"/>
    <w:multiLevelType w:val="multilevel"/>
    <w:tmpl w:val="FE886E18"/>
    <w:lvl w:ilvl="0">
      <w:start w:val="2"/>
      <w:numFmt w:val="decimal"/>
      <w:lvlText w:val="%1."/>
      <w:lvlJc w:val="left"/>
      <w:pPr>
        <w:ind w:left="360" w:hanging="360"/>
      </w:pPr>
      <w:rPr>
        <w:rFonts w:cs="Times New Roman" w:hint="default"/>
        <w:b/>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3CC0C2E"/>
    <w:multiLevelType w:val="hybridMultilevel"/>
    <w:tmpl w:val="302430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9B2BC6"/>
    <w:multiLevelType w:val="hybridMultilevel"/>
    <w:tmpl w:val="60C00610"/>
    <w:lvl w:ilvl="0" w:tplc="4852D858">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2C282FD2"/>
    <w:multiLevelType w:val="multilevel"/>
    <w:tmpl w:val="8B8E4D5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03F1E4A"/>
    <w:multiLevelType w:val="multilevel"/>
    <w:tmpl w:val="7B083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A6577A"/>
    <w:multiLevelType w:val="multilevel"/>
    <w:tmpl w:val="4A2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D5467"/>
    <w:multiLevelType w:val="multilevel"/>
    <w:tmpl w:val="634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8418C"/>
    <w:multiLevelType w:val="hybridMultilevel"/>
    <w:tmpl w:val="2A70802E"/>
    <w:lvl w:ilvl="0" w:tplc="FC3AFED2">
      <w:start w:val="1"/>
      <w:numFmt w:val="decimal"/>
      <w:lvlText w:val="%1."/>
      <w:lvlJc w:val="left"/>
      <w:pPr>
        <w:tabs>
          <w:tab w:val="num" w:pos="861"/>
        </w:tabs>
        <w:ind w:left="861" w:hanging="435"/>
      </w:pPr>
      <w:rPr>
        <w:rFonts w:ascii="Times New Roman" w:hAnsi="Times New Roman" w:cs="Times New Roman"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41CC6248"/>
    <w:multiLevelType w:val="multilevel"/>
    <w:tmpl w:val="698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9783D"/>
    <w:multiLevelType w:val="hybridMultilevel"/>
    <w:tmpl w:val="4D702A00"/>
    <w:lvl w:ilvl="0" w:tplc="30FA6328">
      <w:start w:val="4"/>
      <w:numFmt w:val="decimal"/>
      <w:lvlText w:val="%1."/>
      <w:lvlJc w:val="left"/>
      <w:pPr>
        <w:ind w:left="1080" w:hanging="360"/>
      </w:pPr>
      <w:rPr>
        <w:rFonts w:cs="Times New Roman" w:hint="default"/>
        <w:b/>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8A229ED"/>
    <w:multiLevelType w:val="multilevel"/>
    <w:tmpl w:val="2D2446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4479A5"/>
    <w:multiLevelType w:val="multilevel"/>
    <w:tmpl w:val="057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12F3E"/>
    <w:multiLevelType w:val="multilevel"/>
    <w:tmpl w:val="AA5861A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F870F50"/>
    <w:multiLevelType w:val="multilevel"/>
    <w:tmpl w:val="12D24B8C"/>
    <w:lvl w:ilvl="0">
      <w:start w:val="4"/>
      <w:numFmt w:val="decimal"/>
      <w:lvlText w:val="%1."/>
      <w:lvlJc w:val="left"/>
      <w:pPr>
        <w:ind w:left="360" w:hanging="360"/>
      </w:pPr>
      <w:rPr>
        <w:rFonts w:ascii="Times New Roman" w:hAnsi="Times New Roman" w:cs="Times New Roman" w:hint="default"/>
        <w:color w:val="000000"/>
        <w:sz w:val="23"/>
      </w:rPr>
    </w:lvl>
    <w:lvl w:ilvl="1">
      <w:start w:val="2"/>
      <w:numFmt w:val="decimal"/>
      <w:lvlText w:val="%1.%2."/>
      <w:lvlJc w:val="left"/>
      <w:pPr>
        <w:ind w:left="360" w:hanging="360"/>
      </w:pPr>
      <w:rPr>
        <w:rFonts w:ascii="Times New Roman" w:hAnsi="Times New Roman" w:cs="Times New Roman" w:hint="default"/>
        <w:b/>
        <w:color w:val="000000"/>
        <w:sz w:val="23"/>
      </w:rPr>
    </w:lvl>
    <w:lvl w:ilvl="2">
      <w:start w:val="1"/>
      <w:numFmt w:val="decimal"/>
      <w:lvlText w:val="%1.%2.%3."/>
      <w:lvlJc w:val="left"/>
      <w:pPr>
        <w:ind w:left="720" w:hanging="720"/>
      </w:pPr>
      <w:rPr>
        <w:rFonts w:ascii="Times New Roman" w:hAnsi="Times New Roman" w:cs="Times New Roman" w:hint="default"/>
        <w:b/>
        <w:color w:val="000000"/>
        <w:sz w:val="24"/>
        <w:szCs w:val="24"/>
      </w:rPr>
    </w:lvl>
    <w:lvl w:ilvl="3">
      <w:start w:val="1"/>
      <w:numFmt w:val="decimal"/>
      <w:lvlText w:val="%1.%2.%3.%4."/>
      <w:lvlJc w:val="left"/>
      <w:pPr>
        <w:ind w:left="720" w:hanging="720"/>
      </w:pPr>
      <w:rPr>
        <w:rFonts w:ascii="Times New Roman" w:hAnsi="Times New Roman" w:cs="Times New Roman" w:hint="default"/>
        <w:color w:val="000000"/>
        <w:sz w:val="23"/>
      </w:rPr>
    </w:lvl>
    <w:lvl w:ilvl="4">
      <w:start w:val="1"/>
      <w:numFmt w:val="decimal"/>
      <w:lvlText w:val="%1.%2.%3.%4.%5."/>
      <w:lvlJc w:val="left"/>
      <w:pPr>
        <w:ind w:left="1080" w:hanging="1080"/>
      </w:pPr>
      <w:rPr>
        <w:rFonts w:ascii="Times New Roman" w:hAnsi="Times New Roman" w:cs="Times New Roman" w:hint="default"/>
        <w:color w:val="000000"/>
        <w:sz w:val="23"/>
      </w:rPr>
    </w:lvl>
    <w:lvl w:ilvl="5">
      <w:start w:val="1"/>
      <w:numFmt w:val="decimal"/>
      <w:lvlText w:val="%1.%2.%3.%4.%5.%6."/>
      <w:lvlJc w:val="left"/>
      <w:pPr>
        <w:ind w:left="1080" w:hanging="1080"/>
      </w:pPr>
      <w:rPr>
        <w:rFonts w:ascii="Times New Roman" w:hAnsi="Times New Roman" w:cs="Times New Roman" w:hint="default"/>
        <w:color w:val="000000"/>
        <w:sz w:val="23"/>
      </w:rPr>
    </w:lvl>
    <w:lvl w:ilvl="6">
      <w:start w:val="1"/>
      <w:numFmt w:val="decimal"/>
      <w:lvlText w:val="%1.%2.%3.%4.%5.%6.%7."/>
      <w:lvlJc w:val="left"/>
      <w:pPr>
        <w:ind w:left="1440" w:hanging="1440"/>
      </w:pPr>
      <w:rPr>
        <w:rFonts w:ascii="Times New Roman" w:hAnsi="Times New Roman" w:cs="Times New Roman" w:hint="default"/>
        <w:color w:val="000000"/>
        <w:sz w:val="23"/>
      </w:rPr>
    </w:lvl>
    <w:lvl w:ilvl="7">
      <w:start w:val="1"/>
      <w:numFmt w:val="decimal"/>
      <w:lvlText w:val="%1.%2.%3.%4.%5.%6.%7.%8."/>
      <w:lvlJc w:val="left"/>
      <w:pPr>
        <w:ind w:left="1440" w:hanging="1440"/>
      </w:pPr>
      <w:rPr>
        <w:rFonts w:ascii="Times New Roman" w:hAnsi="Times New Roman" w:cs="Times New Roman" w:hint="default"/>
        <w:color w:val="000000"/>
        <w:sz w:val="23"/>
      </w:rPr>
    </w:lvl>
    <w:lvl w:ilvl="8">
      <w:start w:val="1"/>
      <w:numFmt w:val="decimal"/>
      <w:lvlText w:val="%1.%2.%3.%4.%5.%6.%7.%8.%9."/>
      <w:lvlJc w:val="left"/>
      <w:pPr>
        <w:ind w:left="1800" w:hanging="1800"/>
      </w:pPr>
      <w:rPr>
        <w:rFonts w:ascii="Times New Roman" w:hAnsi="Times New Roman" w:cs="Times New Roman" w:hint="default"/>
        <w:color w:val="000000"/>
        <w:sz w:val="23"/>
      </w:rPr>
    </w:lvl>
  </w:abstractNum>
  <w:abstractNum w:abstractNumId="18">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A26783E"/>
    <w:multiLevelType w:val="hybridMultilevel"/>
    <w:tmpl w:val="302430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A568F9"/>
    <w:multiLevelType w:val="multilevel"/>
    <w:tmpl w:val="A9000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3B70A93"/>
    <w:multiLevelType w:val="multilevel"/>
    <w:tmpl w:val="9AC4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D37F78"/>
    <w:multiLevelType w:val="hybridMultilevel"/>
    <w:tmpl w:val="E46C9C58"/>
    <w:lvl w:ilvl="0" w:tplc="8AFC4A0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A1478F"/>
    <w:multiLevelType w:val="multilevel"/>
    <w:tmpl w:val="FE9A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1"/>
  </w:num>
  <w:num w:numId="5">
    <w:abstractNumId w:val="0"/>
  </w:num>
  <w:num w:numId="6">
    <w:abstractNumId w:val="13"/>
  </w:num>
  <w:num w:numId="7">
    <w:abstractNumId w:val="7"/>
  </w:num>
  <w:num w:numId="8">
    <w:abstractNumId w:val="4"/>
  </w:num>
  <w:num w:numId="9">
    <w:abstractNumId w:val="16"/>
  </w:num>
  <w:num w:numId="10">
    <w:abstractNumId w:val="5"/>
  </w:num>
  <w:num w:numId="11">
    <w:abstractNumId w:val="19"/>
  </w:num>
  <w:num w:numId="12">
    <w:abstractNumId w:val="22"/>
  </w:num>
  <w:num w:numId="13">
    <w:abstractNumId w:val="21"/>
  </w:num>
  <w:num w:numId="14">
    <w:abstractNumId w:val="12"/>
  </w:num>
  <w:num w:numId="15">
    <w:abstractNumId w:val="10"/>
  </w:num>
  <w:num w:numId="16">
    <w:abstractNumId w:val="3"/>
  </w:num>
  <w:num w:numId="17">
    <w:abstractNumId w:val="8"/>
  </w:num>
  <w:num w:numId="18">
    <w:abstractNumId w:val="14"/>
  </w:num>
  <w:num w:numId="19">
    <w:abstractNumId w:val="20"/>
  </w:num>
  <w:num w:numId="20">
    <w:abstractNumId w:val="17"/>
  </w:num>
  <w:num w:numId="21">
    <w:abstractNumId w:val="9"/>
  </w:num>
  <w:num w:numId="22">
    <w:abstractNumId w:val="23"/>
  </w:num>
  <w:num w:numId="23">
    <w:abstractNumId w:val="1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0509"/>
    <w:rsid w:val="00475C19"/>
    <w:rsid w:val="00C5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0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heading 2"/>
    <w:basedOn w:val="a"/>
    <w:next w:val="a"/>
    <w:link w:val="20"/>
    <w:unhideWhenUsed/>
    <w:qFormat/>
    <w:rsid w:val="00C505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C50509"/>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C5050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C50509"/>
    <w:pPr>
      <w:keepNext/>
      <w:keepLines/>
      <w:widowControl/>
      <w:suppressAutoHyphens w:val="0"/>
      <w:spacing w:before="120" w:after="120" w:line="276" w:lineRule="auto"/>
      <w:jc w:val="center"/>
      <w:outlineLvl w:val="5"/>
    </w:pPr>
    <w:rPr>
      <w:rFonts w:eastAsia="Times New Roman" w:cs="Times New Roman"/>
      <w:i/>
      <w:iCs/>
      <w:color w:val="auto"/>
      <w:sz w:val="28"/>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C50509"/>
    <w:rPr>
      <w:rFonts w:ascii="Cambria" w:eastAsia="Times New Roman" w:hAnsi="Cambria" w:cs="Times New Roman"/>
      <w:b/>
      <w:bCs/>
      <w:i/>
      <w:iCs/>
      <w:color w:val="000000"/>
      <w:sz w:val="28"/>
      <w:szCs w:val="28"/>
      <w:lang w:val="en-US" w:bidi="en-US"/>
    </w:rPr>
  </w:style>
  <w:style w:type="character" w:customStyle="1" w:styleId="30">
    <w:name w:val="Заголовок 3 Знак"/>
    <w:basedOn w:val="a0"/>
    <w:link w:val="3"/>
    <w:rsid w:val="00C50509"/>
    <w:rPr>
      <w:rFonts w:ascii="Cambria" w:eastAsia="Times New Roman" w:hAnsi="Cambria" w:cs="Times New Roman"/>
      <w:b/>
      <w:bCs/>
      <w:color w:val="000000"/>
      <w:sz w:val="26"/>
      <w:szCs w:val="26"/>
      <w:lang w:val="en-US" w:bidi="en-US"/>
    </w:rPr>
  </w:style>
  <w:style w:type="character" w:customStyle="1" w:styleId="50">
    <w:name w:val="Заголовок 5 Знак"/>
    <w:basedOn w:val="a0"/>
    <w:link w:val="5"/>
    <w:rsid w:val="00C50509"/>
    <w:rPr>
      <w:rFonts w:ascii="Calibri" w:eastAsia="Times New Roman" w:hAnsi="Calibri" w:cs="Times New Roman"/>
      <w:b/>
      <w:bCs/>
      <w:i/>
      <w:iCs/>
      <w:color w:val="000000"/>
      <w:sz w:val="26"/>
      <w:szCs w:val="26"/>
      <w:lang w:val="en-US" w:bidi="en-US"/>
    </w:rPr>
  </w:style>
  <w:style w:type="character" w:customStyle="1" w:styleId="60">
    <w:name w:val="Заголовок 6 Знак"/>
    <w:basedOn w:val="a0"/>
    <w:link w:val="6"/>
    <w:rsid w:val="00C50509"/>
    <w:rPr>
      <w:rFonts w:ascii="Times New Roman" w:eastAsia="Times New Roman" w:hAnsi="Times New Roman" w:cs="Times New Roman"/>
      <w:i/>
      <w:iCs/>
      <w:sz w:val="28"/>
    </w:rPr>
  </w:style>
  <w:style w:type="paragraph" w:customStyle="1" w:styleId="a3">
    <w:name w:val="Знак Знак Знак Знак Знак Знак Знак"/>
    <w:basedOn w:val="a"/>
    <w:rsid w:val="00C50509"/>
    <w:pPr>
      <w:widowControl/>
      <w:suppressAutoHyphens w:val="0"/>
    </w:pPr>
    <w:rPr>
      <w:rFonts w:ascii="Verdana" w:eastAsia="Times New Roman" w:hAnsi="Verdana" w:cs="Verdana"/>
      <w:color w:val="auto"/>
      <w:sz w:val="20"/>
      <w:szCs w:val="20"/>
      <w:lang w:bidi="ar-SA"/>
    </w:rPr>
  </w:style>
  <w:style w:type="character" w:customStyle="1" w:styleId="a4">
    <w:name w:val="Символ нумерации"/>
    <w:rsid w:val="00C50509"/>
  </w:style>
  <w:style w:type="character" w:customStyle="1" w:styleId="a5">
    <w:name w:val="Маркеры списка"/>
    <w:rsid w:val="00C50509"/>
    <w:rPr>
      <w:rFonts w:ascii="OpenSymbol" w:eastAsia="OpenSymbol" w:hAnsi="OpenSymbol" w:cs="OpenSymbol"/>
    </w:rPr>
  </w:style>
  <w:style w:type="paragraph" w:customStyle="1" w:styleId="a6">
    <w:name w:val="Содержимое таблицы"/>
    <w:basedOn w:val="a"/>
    <w:rsid w:val="00C50509"/>
    <w:pPr>
      <w:suppressLineNumbers/>
    </w:pPr>
  </w:style>
  <w:style w:type="paragraph" w:customStyle="1" w:styleId="a7">
    <w:name w:val="Заголовок таблицы"/>
    <w:basedOn w:val="a6"/>
    <w:rsid w:val="00C50509"/>
    <w:pPr>
      <w:jc w:val="center"/>
    </w:pPr>
    <w:rPr>
      <w:b/>
      <w:bCs/>
    </w:rPr>
  </w:style>
  <w:style w:type="paragraph" w:customStyle="1" w:styleId="ConsPlusNonformat">
    <w:name w:val="ConsPlusNonformat"/>
    <w:basedOn w:val="a"/>
    <w:next w:val="ConsPlusNormal"/>
    <w:rsid w:val="00C50509"/>
    <w:rPr>
      <w:rFonts w:ascii="Courier New" w:eastAsia="Courier New" w:hAnsi="Courier New" w:cs="Courier New"/>
      <w:sz w:val="20"/>
      <w:szCs w:val="20"/>
      <w:lang w:val="ru-RU"/>
    </w:rPr>
  </w:style>
  <w:style w:type="paragraph" w:customStyle="1" w:styleId="ConsPlusNormal">
    <w:name w:val="ConsPlusNormal"/>
    <w:next w:val="a"/>
    <w:rsid w:val="00C50509"/>
    <w:pPr>
      <w:widowControl w:val="0"/>
      <w:suppressAutoHyphens/>
      <w:spacing w:after="0" w:line="240" w:lineRule="auto"/>
      <w:ind w:firstLine="720"/>
    </w:pPr>
    <w:rPr>
      <w:rFonts w:ascii="Arial" w:eastAsia="Arial" w:hAnsi="Arial" w:cs="Arial"/>
      <w:color w:val="000000"/>
      <w:sz w:val="20"/>
      <w:szCs w:val="20"/>
      <w:lang w:bidi="en-US"/>
    </w:rPr>
  </w:style>
  <w:style w:type="paragraph" w:styleId="HTML">
    <w:name w:val="HTML Preformatted"/>
    <w:basedOn w:val="a"/>
    <w:link w:val="HTML0"/>
    <w:rsid w:val="00C50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C50509"/>
    <w:rPr>
      <w:rFonts w:ascii="Courier New" w:eastAsia="Times New Roman" w:hAnsi="Courier New" w:cs="Courier New"/>
      <w:sz w:val="20"/>
      <w:szCs w:val="20"/>
      <w:lang w:eastAsia="ru-RU"/>
    </w:rPr>
  </w:style>
  <w:style w:type="table" w:styleId="a8">
    <w:name w:val="Table Grid"/>
    <w:basedOn w:val="a1"/>
    <w:rsid w:val="00C50509"/>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qFormat/>
    <w:rsid w:val="00C50509"/>
    <w:pPr>
      <w:widowControl/>
      <w:suppressAutoHyphens w:val="0"/>
      <w:ind w:firstLine="709"/>
      <w:jc w:val="both"/>
    </w:pPr>
    <w:rPr>
      <w:rFonts w:eastAsia="Times New Roman" w:cs="Times New Roman"/>
      <w:color w:val="auto"/>
      <w:sz w:val="28"/>
      <w:lang w:val="ru-RU" w:eastAsia="ru-RU" w:bidi="ar-SA"/>
    </w:rPr>
  </w:style>
  <w:style w:type="character" w:customStyle="1" w:styleId="aa">
    <w:name w:val="Основной текст с отступом Знак"/>
    <w:basedOn w:val="a0"/>
    <w:link w:val="a9"/>
    <w:rsid w:val="00C50509"/>
    <w:rPr>
      <w:rFonts w:ascii="Times New Roman" w:eastAsia="Times New Roman" w:hAnsi="Times New Roman" w:cs="Times New Roman"/>
      <w:sz w:val="28"/>
      <w:szCs w:val="24"/>
      <w:lang w:eastAsia="ru-RU"/>
    </w:rPr>
  </w:style>
  <w:style w:type="paragraph" w:styleId="ab">
    <w:name w:val="No Spacing"/>
    <w:uiPriority w:val="1"/>
    <w:qFormat/>
    <w:rsid w:val="00C50509"/>
    <w:pPr>
      <w:spacing w:after="0" w:line="240" w:lineRule="auto"/>
    </w:pPr>
    <w:rPr>
      <w:rFonts w:ascii="Calibri" w:eastAsia="Calibri" w:hAnsi="Calibri" w:cs="Times New Roman"/>
    </w:rPr>
  </w:style>
  <w:style w:type="paragraph" w:styleId="ac">
    <w:name w:val="header"/>
    <w:basedOn w:val="a"/>
    <w:link w:val="ad"/>
    <w:rsid w:val="00C50509"/>
    <w:pPr>
      <w:tabs>
        <w:tab w:val="center" w:pos="4677"/>
        <w:tab w:val="right" w:pos="9355"/>
      </w:tabs>
    </w:pPr>
  </w:style>
  <w:style w:type="character" w:customStyle="1" w:styleId="ad">
    <w:name w:val="Верхний колонтитул Знак"/>
    <w:basedOn w:val="a0"/>
    <w:link w:val="ac"/>
    <w:rsid w:val="00C50509"/>
    <w:rPr>
      <w:rFonts w:ascii="Times New Roman" w:eastAsia="Lucida Sans Unicode" w:hAnsi="Times New Roman" w:cs="Tahoma"/>
      <w:color w:val="000000"/>
      <w:sz w:val="24"/>
      <w:szCs w:val="24"/>
      <w:lang w:val="en-US" w:bidi="en-US"/>
    </w:rPr>
  </w:style>
  <w:style w:type="paragraph" w:styleId="ae">
    <w:name w:val="footer"/>
    <w:basedOn w:val="a"/>
    <w:link w:val="af"/>
    <w:rsid w:val="00C50509"/>
    <w:pPr>
      <w:tabs>
        <w:tab w:val="center" w:pos="4677"/>
        <w:tab w:val="right" w:pos="9355"/>
      </w:tabs>
    </w:pPr>
  </w:style>
  <w:style w:type="character" w:customStyle="1" w:styleId="af">
    <w:name w:val="Нижний колонтитул Знак"/>
    <w:basedOn w:val="a0"/>
    <w:link w:val="ae"/>
    <w:rsid w:val="00C50509"/>
    <w:rPr>
      <w:rFonts w:ascii="Times New Roman" w:eastAsia="Lucida Sans Unicode" w:hAnsi="Times New Roman" w:cs="Tahoma"/>
      <w:color w:val="000000"/>
      <w:sz w:val="24"/>
      <w:szCs w:val="24"/>
      <w:lang w:val="en-US" w:bidi="en-US"/>
    </w:rPr>
  </w:style>
  <w:style w:type="paragraph" w:customStyle="1" w:styleId="Default">
    <w:name w:val="Default"/>
    <w:rsid w:val="00C505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rmal (Web)"/>
    <w:basedOn w:val="a"/>
    <w:rsid w:val="00C50509"/>
    <w:pPr>
      <w:widowControl/>
      <w:suppressAutoHyphens w:val="0"/>
      <w:spacing w:before="100" w:beforeAutospacing="1" w:after="100" w:afterAutospacing="1"/>
    </w:pPr>
    <w:rPr>
      <w:rFonts w:eastAsia="Calibri" w:cs="Times New Roman"/>
      <w:color w:val="auto"/>
      <w:lang w:val="ru-RU" w:eastAsia="ru-RU" w:bidi="ar-SA"/>
    </w:rPr>
  </w:style>
  <w:style w:type="paragraph" w:customStyle="1" w:styleId="ListParagraph">
    <w:name w:val="List Paragraph"/>
    <w:basedOn w:val="a"/>
    <w:rsid w:val="00C50509"/>
    <w:pPr>
      <w:widowControl/>
      <w:suppressAutoHyphens w:val="0"/>
      <w:spacing w:after="200" w:line="276" w:lineRule="auto"/>
      <w:ind w:left="720"/>
      <w:contextualSpacing/>
    </w:pPr>
    <w:rPr>
      <w:rFonts w:ascii="Calibri" w:eastAsia="Times New Roman" w:hAnsi="Calibri" w:cs="Times New Roman"/>
      <w:color w:val="auto"/>
      <w:sz w:val="22"/>
      <w:szCs w:val="22"/>
      <w:lang w:val="ru-RU" w:bidi="ar-SA"/>
    </w:rPr>
  </w:style>
  <w:style w:type="paragraph" w:styleId="af1">
    <w:name w:val="Balloon Text"/>
    <w:basedOn w:val="a"/>
    <w:link w:val="af2"/>
    <w:rsid w:val="00C50509"/>
    <w:pPr>
      <w:widowControl/>
      <w:suppressAutoHyphens w:val="0"/>
    </w:pPr>
    <w:rPr>
      <w:rFonts w:ascii="Tahoma" w:eastAsia="Times New Roman" w:hAnsi="Tahoma" w:cs="Times New Roman"/>
      <w:color w:val="auto"/>
      <w:sz w:val="16"/>
      <w:szCs w:val="16"/>
      <w:lang w:bidi="ar-SA"/>
    </w:rPr>
  </w:style>
  <w:style w:type="character" w:customStyle="1" w:styleId="af2">
    <w:name w:val="Текст выноски Знак"/>
    <w:basedOn w:val="a0"/>
    <w:link w:val="af1"/>
    <w:rsid w:val="00C50509"/>
    <w:rPr>
      <w:rFonts w:ascii="Tahoma" w:eastAsia="Times New Roman" w:hAnsi="Tahoma" w:cs="Times New Roman"/>
      <w:sz w:val="16"/>
      <w:szCs w:val="16"/>
      <w:lang/>
    </w:rPr>
  </w:style>
  <w:style w:type="character" w:customStyle="1" w:styleId="21">
    <w:name w:val="Основной текст (2)_"/>
    <w:rsid w:val="00C50509"/>
    <w:rPr>
      <w:rFonts w:ascii="Times New Roman" w:hAnsi="Times New Roman" w:cs="Times New Roman"/>
      <w:sz w:val="23"/>
      <w:szCs w:val="23"/>
      <w:u w:val="none"/>
    </w:rPr>
  </w:style>
  <w:style w:type="character" w:customStyle="1" w:styleId="22">
    <w:name w:val="Основной текст (2)"/>
    <w:rsid w:val="00C50509"/>
    <w:rPr>
      <w:rFonts w:ascii="Times New Roman" w:hAnsi="Times New Roman" w:cs="Times New Roman"/>
      <w:color w:val="000000"/>
      <w:spacing w:val="0"/>
      <w:w w:val="100"/>
      <w:position w:val="0"/>
      <w:sz w:val="23"/>
      <w:szCs w:val="23"/>
      <w:u w:val="none"/>
      <w:lang w:val="ru-RU"/>
    </w:rPr>
  </w:style>
  <w:style w:type="character" w:customStyle="1" w:styleId="af3">
    <w:name w:val="Основной текст_"/>
    <w:link w:val="1"/>
    <w:locked/>
    <w:rsid w:val="00C50509"/>
    <w:rPr>
      <w:sz w:val="23"/>
      <w:szCs w:val="23"/>
      <w:shd w:val="clear" w:color="auto" w:fill="FFFFFF"/>
    </w:rPr>
  </w:style>
  <w:style w:type="paragraph" w:customStyle="1" w:styleId="1">
    <w:name w:val="Основной текст1"/>
    <w:basedOn w:val="a"/>
    <w:link w:val="af3"/>
    <w:rsid w:val="00C50509"/>
    <w:pPr>
      <w:shd w:val="clear" w:color="auto" w:fill="FFFFFF"/>
      <w:suppressAutoHyphens w:val="0"/>
      <w:spacing w:line="317" w:lineRule="exact"/>
      <w:jc w:val="both"/>
    </w:pPr>
    <w:rPr>
      <w:rFonts w:asciiTheme="minorHAnsi" w:eastAsiaTheme="minorHAnsi" w:hAnsiTheme="minorHAnsi" w:cstheme="minorBidi"/>
      <w:color w:val="auto"/>
      <w:sz w:val="23"/>
      <w:szCs w:val="23"/>
      <w:shd w:val="clear" w:color="auto" w:fill="FFFFFF"/>
      <w:lang w:val="ru-RU" w:bidi="ar-SA"/>
    </w:rPr>
  </w:style>
  <w:style w:type="character" w:customStyle="1" w:styleId="af4">
    <w:name w:val="Подпись к таблице_"/>
    <w:link w:val="af5"/>
    <w:locked/>
    <w:rsid w:val="00C50509"/>
    <w:rPr>
      <w:sz w:val="23"/>
      <w:szCs w:val="23"/>
      <w:shd w:val="clear" w:color="auto" w:fill="FFFFFF"/>
    </w:rPr>
  </w:style>
  <w:style w:type="paragraph" w:customStyle="1" w:styleId="af5">
    <w:name w:val="Подпись к таблице"/>
    <w:basedOn w:val="a"/>
    <w:link w:val="af4"/>
    <w:rsid w:val="00C50509"/>
    <w:pPr>
      <w:shd w:val="clear" w:color="auto" w:fill="FFFFFF"/>
      <w:suppressAutoHyphens w:val="0"/>
      <w:spacing w:line="240" w:lineRule="atLeast"/>
    </w:pPr>
    <w:rPr>
      <w:rFonts w:asciiTheme="minorHAnsi" w:eastAsiaTheme="minorHAnsi" w:hAnsiTheme="minorHAnsi" w:cstheme="minorBidi"/>
      <w:color w:val="auto"/>
      <w:sz w:val="23"/>
      <w:szCs w:val="23"/>
      <w:shd w:val="clear" w:color="auto" w:fill="FFFFFF"/>
      <w:lang w:val="ru-RU" w:bidi="ar-SA"/>
    </w:rPr>
  </w:style>
  <w:style w:type="character" w:styleId="af6">
    <w:name w:val="Strong"/>
    <w:qFormat/>
    <w:rsid w:val="00C50509"/>
    <w:rPr>
      <w:rFonts w:cs="Times New Roman"/>
      <w:b/>
      <w:bCs/>
    </w:rPr>
  </w:style>
  <w:style w:type="character" w:customStyle="1" w:styleId="23">
    <w:name w:val="Заголовок №2_"/>
    <w:rsid w:val="00C50509"/>
    <w:rPr>
      <w:rFonts w:ascii="Times New Roman" w:hAnsi="Times New Roman" w:cs="Times New Roman"/>
      <w:b/>
      <w:bCs/>
      <w:sz w:val="27"/>
      <w:szCs w:val="27"/>
      <w:u w:val="none"/>
    </w:rPr>
  </w:style>
  <w:style w:type="character" w:customStyle="1" w:styleId="8">
    <w:name w:val="Основной текст (8)_"/>
    <w:link w:val="80"/>
    <w:locked/>
    <w:rsid w:val="00C50509"/>
    <w:rPr>
      <w:sz w:val="23"/>
      <w:szCs w:val="23"/>
      <w:shd w:val="clear" w:color="auto" w:fill="FFFFFF"/>
    </w:rPr>
  </w:style>
  <w:style w:type="paragraph" w:customStyle="1" w:styleId="80">
    <w:name w:val="Основной текст (8)"/>
    <w:basedOn w:val="a"/>
    <w:link w:val="8"/>
    <w:rsid w:val="00C50509"/>
    <w:pPr>
      <w:shd w:val="clear" w:color="auto" w:fill="FFFFFF"/>
      <w:suppressAutoHyphens w:val="0"/>
      <w:spacing w:before="300" w:line="240" w:lineRule="atLeast"/>
      <w:jc w:val="both"/>
    </w:pPr>
    <w:rPr>
      <w:rFonts w:asciiTheme="minorHAnsi" w:eastAsiaTheme="minorHAnsi" w:hAnsiTheme="minorHAnsi" w:cstheme="minorBidi"/>
      <w:color w:val="auto"/>
      <w:sz w:val="23"/>
      <w:szCs w:val="23"/>
      <w:shd w:val="clear" w:color="auto" w:fill="FFFFFF"/>
      <w:lang w:val="ru-RU" w:bidi="ar-SA"/>
    </w:rPr>
  </w:style>
  <w:style w:type="character" w:customStyle="1" w:styleId="af7">
    <w:name w:val="Подпись к картинке_"/>
    <w:link w:val="af8"/>
    <w:locked/>
    <w:rsid w:val="00C50509"/>
    <w:rPr>
      <w:sz w:val="23"/>
      <w:szCs w:val="23"/>
      <w:shd w:val="clear" w:color="auto" w:fill="FFFFFF"/>
    </w:rPr>
  </w:style>
  <w:style w:type="paragraph" w:customStyle="1" w:styleId="af8">
    <w:name w:val="Подпись к картинке"/>
    <w:basedOn w:val="a"/>
    <w:link w:val="af7"/>
    <w:rsid w:val="00C50509"/>
    <w:pPr>
      <w:shd w:val="clear" w:color="auto" w:fill="FFFFFF"/>
      <w:suppressAutoHyphens w:val="0"/>
      <w:spacing w:line="240" w:lineRule="atLeast"/>
    </w:pPr>
    <w:rPr>
      <w:rFonts w:asciiTheme="minorHAnsi" w:eastAsiaTheme="minorHAnsi" w:hAnsiTheme="minorHAnsi" w:cstheme="minorBidi"/>
      <w:color w:val="auto"/>
      <w:sz w:val="23"/>
      <w:szCs w:val="23"/>
      <w:shd w:val="clear" w:color="auto" w:fill="FFFFFF"/>
      <w:lang w:val="ru-RU" w:bidi="ar-SA"/>
    </w:rPr>
  </w:style>
  <w:style w:type="character" w:customStyle="1" w:styleId="24">
    <w:name w:val="Подпись к таблице (2)_"/>
    <w:link w:val="25"/>
    <w:locked/>
    <w:rsid w:val="00C50509"/>
    <w:rPr>
      <w:sz w:val="27"/>
      <w:szCs w:val="27"/>
      <w:shd w:val="clear" w:color="auto" w:fill="FFFFFF"/>
    </w:rPr>
  </w:style>
  <w:style w:type="paragraph" w:customStyle="1" w:styleId="25">
    <w:name w:val="Подпись к таблице (2)"/>
    <w:basedOn w:val="a"/>
    <w:link w:val="24"/>
    <w:rsid w:val="00C50509"/>
    <w:pPr>
      <w:shd w:val="clear" w:color="auto" w:fill="FFFFFF"/>
      <w:suppressAutoHyphens w:val="0"/>
      <w:spacing w:line="240" w:lineRule="atLeast"/>
    </w:pPr>
    <w:rPr>
      <w:rFonts w:asciiTheme="minorHAnsi" w:eastAsiaTheme="minorHAnsi" w:hAnsiTheme="minorHAnsi" w:cstheme="minorBidi"/>
      <w:color w:val="auto"/>
      <w:sz w:val="27"/>
      <w:szCs w:val="27"/>
      <w:shd w:val="clear" w:color="auto" w:fill="FFFFFF"/>
      <w:lang w:val="ru-RU" w:bidi="ar-SA"/>
    </w:rPr>
  </w:style>
  <w:style w:type="character" w:customStyle="1" w:styleId="14">
    <w:name w:val="Основной текст (14)_"/>
    <w:link w:val="140"/>
    <w:locked/>
    <w:rsid w:val="00C50509"/>
    <w:rPr>
      <w:i/>
      <w:iCs/>
      <w:spacing w:val="10"/>
      <w:shd w:val="clear" w:color="auto" w:fill="FFFFFF"/>
      <w:lang w:val="en-US"/>
    </w:rPr>
  </w:style>
  <w:style w:type="paragraph" w:customStyle="1" w:styleId="140">
    <w:name w:val="Основной текст (14)"/>
    <w:basedOn w:val="a"/>
    <w:link w:val="14"/>
    <w:rsid w:val="00C50509"/>
    <w:pPr>
      <w:shd w:val="clear" w:color="auto" w:fill="FFFFFF"/>
      <w:suppressAutoHyphens w:val="0"/>
      <w:spacing w:line="422" w:lineRule="exact"/>
    </w:pPr>
    <w:rPr>
      <w:rFonts w:asciiTheme="minorHAnsi" w:eastAsiaTheme="minorHAnsi" w:hAnsiTheme="minorHAnsi" w:cstheme="minorBidi"/>
      <w:i/>
      <w:iCs/>
      <w:color w:val="auto"/>
      <w:spacing w:val="10"/>
      <w:sz w:val="22"/>
      <w:szCs w:val="22"/>
      <w:shd w:val="clear" w:color="auto" w:fill="FFFFFF"/>
      <w:lang w:bidi="ar-SA"/>
    </w:rPr>
  </w:style>
  <w:style w:type="character" w:customStyle="1" w:styleId="16">
    <w:name w:val="Основной текст (16)_"/>
    <w:link w:val="160"/>
    <w:locked/>
    <w:rsid w:val="00C50509"/>
    <w:rPr>
      <w:rFonts w:ascii="Microsoft Sans Serif" w:hAnsi="Microsoft Sans Serif"/>
      <w:sz w:val="17"/>
      <w:szCs w:val="17"/>
      <w:shd w:val="clear" w:color="auto" w:fill="FFFFFF"/>
      <w:lang w:val="en-US"/>
    </w:rPr>
  </w:style>
  <w:style w:type="paragraph" w:customStyle="1" w:styleId="160">
    <w:name w:val="Основной текст (16)"/>
    <w:basedOn w:val="a"/>
    <w:link w:val="16"/>
    <w:rsid w:val="00C50509"/>
    <w:pPr>
      <w:shd w:val="clear" w:color="auto" w:fill="FFFFFF"/>
      <w:suppressAutoHyphens w:val="0"/>
      <w:spacing w:before="180" w:line="240" w:lineRule="atLeast"/>
    </w:pPr>
    <w:rPr>
      <w:rFonts w:ascii="Microsoft Sans Serif" w:eastAsiaTheme="minorHAnsi" w:hAnsi="Microsoft Sans Serif" w:cstheme="minorBidi"/>
      <w:color w:val="auto"/>
      <w:sz w:val="17"/>
      <w:szCs w:val="17"/>
      <w:shd w:val="clear" w:color="auto" w:fill="FFFFFF"/>
      <w:lang w:bidi="ar-SA"/>
    </w:rPr>
  </w:style>
  <w:style w:type="character" w:customStyle="1" w:styleId="af9">
    <w:name w:val="Основной текст + Полужирный"/>
    <w:rsid w:val="00C50509"/>
    <w:rPr>
      <w:b/>
      <w:bCs/>
      <w:color w:val="000000"/>
      <w:spacing w:val="0"/>
      <w:w w:val="100"/>
      <w:position w:val="0"/>
      <w:sz w:val="27"/>
      <w:szCs w:val="27"/>
      <w:u w:val="none"/>
      <w:shd w:val="clear" w:color="auto" w:fill="FFFFFF"/>
      <w:lang w:val="ru-RU"/>
    </w:rPr>
  </w:style>
  <w:style w:type="character" w:customStyle="1" w:styleId="26">
    <w:name w:val="Заголовок №2"/>
    <w:rsid w:val="00C50509"/>
    <w:rPr>
      <w:rFonts w:ascii="Times New Roman" w:hAnsi="Times New Roman" w:cs="Times New Roman"/>
      <w:b/>
      <w:bCs/>
      <w:color w:val="000000"/>
      <w:spacing w:val="0"/>
      <w:w w:val="100"/>
      <w:position w:val="0"/>
      <w:sz w:val="27"/>
      <w:szCs w:val="27"/>
      <w:u w:val="none"/>
      <w:lang w:val="ru-RU"/>
    </w:rPr>
  </w:style>
  <w:style w:type="character" w:customStyle="1" w:styleId="17">
    <w:name w:val="Основной текст (17)_"/>
    <w:link w:val="170"/>
    <w:locked/>
    <w:rsid w:val="00C50509"/>
    <w:rPr>
      <w:i/>
      <w:iCs/>
      <w:spacing w:val="-20"/>
      <w:sz w:val="14"/>
      <w:szCs w:val="14"/>
      <w:shd w:val="clear" w:color="auto" w:fill="FFFFFF"/>
      <w:lang w:val="en-US"/>
    </w:rPr>
  </w:style>
  <w:style w:type="paragraph" w:customStyle="1" w:styleId="170">
    <w:name w:val="Основной текст (17)"/>
    <w:basedOn w:val="a"/>
    <w:link w:val="17"/>
    <w:rsid w:val="00C50509"/>
    <w:pPr>
      <w:shd w:val="clear" w:color="auto" w:fill="FFFFFF"/>
      <w:suppressAutoHyphens w:val="0"/>
      <w:spacing w:before="60" w:after="180" w:line="240" w:lineRule="atLeast"/>
    </w:pPr>
    <w:rPr>
      <w:rFonts w:asciiTheme="minorHAnsi" w:eastAsiaTheme="minorHAnsi" w:hAnsiTheme="minorHAnsi" w:cstheme="minorBidi"/>
      <w:i/>
      <w:iCs/>
      <w:color w:val="auto"/>
      <w:spacing w:val="-20"/>
      <w:sz w:val="14"/>
      <w:szCs w:val="14"/>
      <w:shd w:val="clear" w:color="auto" w:fill="FFFFFF"/>
      <w:lang w:bidi="ar-SA"/>
    </w:rPr>
  </w:style>
  <w:style w:type="character" w:customStyle="1" w:styleId="19">
    <w:name w:val="Основной текст (19)_"/>
    <w:link w:val="190"/>
    <w:locked/>
    <w:rsid w:val="00C50509"/>
    <w:rPr>
      <w:rFonts w:ascii="Lucida Sans Unicode" w:hAnsi="Lucida Sans Unicode"/>
      <w:i/>
      <w:iCs/>
      <w:spacing w:val="-50"/>
      <w:sz w:val="25"/>
      <w:szCs w:val="25"/>
      <w:shd w:val="clear" w:color="auto" w:fill="FFFFFF"/>
      <w:lang w:val="en-US"/>
    </w:rPr>
  </w:style>
  <w:style w:type="paragraph" w:customStyle="1" w:styleId="190">
    <w:name w:val="Основной текст (19)"/>
    <w:basedOn w:val="a"/>
    <w:link w:val="19"/>
    <w:rsid w:val="00C50509"/>
    <w:pPr>
      <w:shd w:val="clear" w:color="auto" w:fill="FFFFFF"/>
      <w:suppressAutoHyphens w:val="0"/>
      <w:spacing w:before="120" w:line="240" w:lineRule="atLeast"/>
    </w:pPr>
    <w:rPr>
      <w:rFonts w:ascii="Lucida Sans Unicode" w:eastAsiaTheme="minorHAnsi" w:hAnsi="Lucida Sans Unicode" w:cstheme="minorBidi"/>
      <w:i/>
      <w:iCs/>
      <w:color w:val="auto"/>
      <w:spacing w:val="-50"/>
      <w:sz w:val="25"/>
      <w:szCs w:val="25"/>
      <w:shd w:val="clear" w:color="auto" w:fill="FFFFFF"/>
      <w:lang w:bidi="ar-SA"/>
    </w:rPr>
  </w:style>
  <w:style w:type="character" w:customStyle="1" w:styleId="200">
    <w:name w:val="Основной текст (20)_"/>
    <w:link w:val="201"/>
    <w:locked/>
    <w:rsid w:val="00C50509"/>
    <w:rPr>
      <w:i/>
      <w:iCs/>
      <w:sz w:val="23"/>
      <w:szCs w:val="23"/>
      <w:shd w:val="clear" w:color="auto" w:fill="FFFFFF"/>
    </w:rPr>
  </w:style>
  <w:style w:type="paragraph" w:customStyle="1" w:styleId="201">
    <w:name w:val="Основной текст (20)"/>
    <w:basedOn w:val="a"/>
    <w:link w:val="200"/>
    <w:rsid w:val="00C50509"/>
    <w:pPr>
      <w:shd w:val="clear" w:color="auto" w:fill="FFFFFF"/>
      <w:suppressAutoHyphens w:val="0"/>
      <w:spacing w:line="240" w:lineRule="atLeast"/>
      <w:jc w:val="both"/>
    </w:pPr>
    <w:rPr>
      <w:rFonts w:asciiTheme="minorHAnsi" w:eastAsiaTheme="minorHAnsi" w:hAnsiTheme="minorHAnsi" w:cstheme="minorBidi"/>
      <w:i/>
      <w:iCs/>
      <w:color w:val="auto"/>
      <w:sz w:val="23"/>
      <w:szCs w:val="23"/>
      <w:shd w:val="clear" w:color="auto" w:fill="FFFFFF"/>
      <w:lang w:val="ru-RU" w:bidi="ar-SA"/>
    </w:rPr>
  </w:style>
  <w:style w:type="character" w:customStyle="1" w:styleId="210">
    <w:name w:val="Основной текст (21)_"/>
    <w:link w:val="211"/>
    <w:locked/>
    <w:rsid w:val="00C50509"/>
    <w:rPr>
      <w:rFonts w:ascii="Franklin Gothic Heavy" w:hAnsi="Franklin Gothic Heavy"/>
      <w:sz w:val="8"/>
      <w:szCs w:val="8"/>
      <w:shd w:val="clear" w:color="auto" w:fill="FFFFFF"/>
    </w:rPr>
  </w:style>
  <w:style w:type="paragraph" w:customStyle="1" w:styleId="211">
    <w:name w:val="Основной текст (21)"/>
    <w:basedOn w:val="a"/>
    <w:link w:val="210"/>
    <w:rsid w:val="00C50509"/>
    <w:pPr>
      <w:shd w:val="clear" w:color="auto" w:fill="FFFFFF"/>
      <w:suppressAutoHyphens w:val="0"/>
      <w:spacing w:before="120" w:line="240" w:lineRule="atLeast"/>
      <w:jc w:val="both"/>
    </w:pPr>
    <w:rPr>
      <w:rFonts w:ascii="Franklin Gothic Heavy" w:eastAsiaTheme="minorHAnsi" w:hAnsi="Franklin Gothic Heavy" w:cstheme="minorBidi"/>
      <w:color w:val="auto"/>
      <w:sz w:val="8"/>
      <w:szCs w:val="8"/>
      <w:shd w:val="clear" w:color="auto" w:fill="FFFFFF"/>
      <w:lang w:val="ru-RU" w:bidi="ar-SA"/>
    </w:rPr>
  </w:style>
  <w:style w:type="character" w:customStyle="1" w:styleId="220">
    <w:name w:val="Основной текст (22)_"/>
    <w:link w:val="221"/>
    <w:locked/>
    <w:rsid w:val="00C50509"/>
    <w:rPr>
      <w:sz w:val="11"/>
      <w:szCs w:val="11"/>
      <w:shd w:val="clear" w:color="auto" w:fill="FFFFFF"/>
    </w:rPr>
  </w:style>
  <w:style w:type="paragraph" w:customStyle="1" w:styleId="221">
    <w:name w:val="Основной текст (22)"/>
    <w:basedOn w:val="a"/>
    <w:link w:val="220"/>
    <w:rsid w:val="00C50509"/>
    <w:pPr>
      <w:shd w:val="clear" w:color="auto" w:fill="FFFFFF"/>
      <w:suppressAutoHyphens w:val="0"/>
      <w:spacing w:line="240" w:lineRule="atLeast"/>
    </w:pPr>
    <w:rPr>
      <w:rFonts w:asciiTheme="minorHAnsi" w:eastAsiaTheme="minorHAnsi" w:hAnsiTheme="minorHAnsi" w:cstheme="minorBidi"/>
      <w:color w:val="auto"/>
      <w:sz w:val="11"/>
      <w:szCs w:val="11"/>
      <w:shd w:val="clear" w:color="auto" w:fill="FFFFFF"/>
      <w:lang w:val="ru-RU" w:bidi="ar-SA"/>
    </w:rPr>
  </w:style>
  <w:style w:type="character" w:customStyle="1" w:styleId="230">
    <w:name w:val="Основной текст (23)_"/>
    <w:link w:val="231"/>
    <w:locked/>
    <w:rsid w:val="00C50509"/>
    <w:rPr>
      <w:sz w:val="11"/>
      <w:szCs w:val="11"/>
      <w:shd w:val="clear" w:color="auto" w:fill="FFFFFF"/>
    </w:rPr>
  </w:style>
  <w:style w:type="paragraph" w:customStyle="1" w:styleId="231">
    <w:name w:val="Основной текст (23)"/>
    <w:basedOn w:val="a"/>
    <w:link w:val="230"/>
    <w:rsid w:val="00C50509"/>
    <w:pPr>
      <w:shd w:val="clear" w:color="auto" w:fill="FFFFFF"/>
      <w:suppressAutoHyphens w:val="0"/>
      <w:spacing w:line="240" w:lineRule="atLeast"/>
    </w:pPr>
    <w:rPr>
      <w:rFonts w:asciiTheme="minorHAnsi" w:eastAsiaTheme="minorHAnsi" w:hAnsiTheme="minorHAnsi" w:cstheme="minorBidi"/>
      <w:color w:val="auto"/>
      <w:sz w:val="11"/>
      <w:szCs w:val="11"/>
      <w:shd w:val="clear" w:color="auto" w:fill="FFFFFF"/>
      <w:lang w:val="ru-RU" w:bidi="ar-SA"/>
    </w:rPr>
  </w:style>
  <w:style w:type="character" w:customStyle="1" w:styleId="240">
    <w:name w:val="Основной текст (24)_"/>
    <w:link w:val="241"/>
    <w:locked/>
    <w:rsid w:val="00C50509"/>
    <w:rPr>
      <w:b/>
      <w:bCs/>
      <w:i/>
      <w:iCs/>
      <w:spacing w:val="-10"/>
      <w:sz w:val="16"/>
      <w:szCs w:val="16"/>
      <w:shd w:val="clear" w:color="auto" w:fill="FFFFFF"/>
    </w:rPr>
  </w:style>
  <w:style w:type="paragraph" w:customStyle="1" w:styleId="241">
    <w:name w:val="Основной текст (24)"/>
    <w:basedOn w:val="a"/>
    <w:link w:val="240"/>
    <w:rsid w:val="00C50509"/>
    <w:pPr>
      <w:shd w:val="clear" w:color="auto" w:fill="FFFFFF"/>
      <w:suppressAutoHyphens w:val="0"/>
      <w:spacing w:after="180" w:line="240" w:lineRule="atLeast"/>
      <w:jc w:val="both"/>
    </w:pPr>
    <w:rPr>
      <w:rFonts w:asciiTheme="minorHAnsi" w:eastAsiaTheme="minorHAnsi" w:hAnsiTheme="minorHAnsi" w:cstheme="minorBidi"/>
      <w:b/>
      <w:bCs/>
      <w:i/>
      <w:iCs/>
      <w:color w:val="auto"/>
      <w:spacing w:val="-10"/>
      <w:sz w:val="16"/>
      <w:szCs w:val="16"/>
      <w:shd w:val="clear" w:color="auto" w:fill="FFFFFF"/>
      <w:lang w:val="ru-RU" w:bidi="ar-SA"/>
    </w:rPr>
  </w:style>
  <w:style w:type="character" w:customStyle="1" w:styleId="250">
    <w:name w:val="Основной текст (25)_"/>
    <w:link w:val="251"/>
    <w:locked/>
    <w:rsid w:val="00C50509"/>
    <w:rPr>
      <w:sz w:val="25"/>
      <w:szCs w:val="25"/>
      <w:shd w:val="clear" w:color="auto" w:fill="FFFFFF"/>
    </w:rPr>
  </w:style>
  <w:style w:type="paragraph" w:customStyle="1" w:styleId="251">
    <w:name w:val="Основной текст (25)"/>
    <w:basedOn w:val="a"/>
    <w:link w:val="250"/>
    <w:rsid w:val="00C50509"/>
    <w:pPr>
      <w:shd w:val="clear" w:color="auto" w:fill="FFFFFF"/>
      <w:suppressAutoHyphens w:val="0"/>
      <w:spacing w:after="180" w:line="240" w:lineRule="atLeast"/>
      <w:jc w:val="both"/>
    </w:pPr>
    <w:rPr>
      <w:rFonts w:asciiTheme="minorHAnsi" w:eastAsiaTheme="minorHAnsi" w:hAnsiTheme="minorHAnsi" w:cstheme="minorBidi"/>
      <w:color w:val="auto"/>
      <w:sz w:val="25"/>
      <w:szCs w:val="25"/>
      <w:shd w:val="clear" w:color="auto" w:fill="FFFFFF"/>
      <w:lang w:val="ru-RU" w:bidi="ar-SA"/>
    </w:rPr>
  </w:style>
  <w:style w:type="character" w:customStyle="1" w:styleId="260">
    <w:name w:val="Основной текст (26)_"/>
    <w:link w:val="261"/>
    <w:locked/>
    <w:rsid w:val="00C50509"/>
    <w:rPr>
      <w:sz w:val="17"/>
      <w:szCs w:val="17"/>
      <w:shd w:val="clear" w:color="auto" w:fill="FFFFFF"/>
    </w:rPr>
  </w:style>
  <w:style w:type="paragraph" w:customStyle="1" w:styleId="261">
    <w:name w:val="Основной текст (26)"/>
    <w:basedOn w:val="a"/>
    <w:link w:val="260"/>
    <w:rsid w:val="00C50509"/>
    <w:pPr>
      <w:shd w:val="clear" w:color="auto" w:fill="FFFFFF"/>
      <w:suppressAutoHyphens w:val="0"/>
      <w:spacing w:line="240" w:lineRule="atLeast"/>
    </w:pPr>
    <w:rPr>
      <w:rFonts w:asciiTheme="minorHAnsi" w:eastAsiaTheme="minorHAnsi" w:hAnsiTheme="minorHAnsi" w:cstheme="minorBidi"/>
      <w:color w:val="auto"/>
      <w:sz w:val="17"/>
      <w:szCs w:val="17"/>
      <w:shd w:val="clear" w:color="auto" w:fill="FFFFFF"/>
      <w:lang w:val="ru-RU" w:bidi="ar-SA"/>
    </w:rPr>
  </w:style>
  <w:style w:type="character" w:customStyle="1" w:styleId="27">
    <w:name w:val="Основной текст (27)_"/>
    <w:link w:val="270"/>
    <w:locked/>
    <w:rsid w:val="00C50509"/>
    <w:rPr>
      <w:sz w:val="17"/>
      <w:szCs w:val="17"/>
      <w:shd w:val="clear" w:color="auto" w:fill="FFFFFF"/>
    </w:rPr>
  </w:style>
  <w:style w:type="paragraph" w:customStyle="1" w:styleId="270">
    <w:name w:val="Основной текст (27)"/>
    <w:basedOn w:val="a"/>
    <w:link w:val="27"/>
    <w:rsid w:val="00C50509"/>
    <w:pPr>
      <w:shd w:val="clear" w:color="auto" w:fill="FFFFFF"/>
      <w:suppressAutoHyphens w:val="0"/>
      <w:spacing w:line="240" w:lineRule="atLeast"/>
    </w:pPr>
    <w:rPr>
      <w:rFonts w:asciiTheme="minorHAnsi" w:eastAsiaTheme="minorHAnsi" w:hAnsiTheme="minorHAnsi" w:cstheme="minorBidi"/>
      <w:color w:val="auto"/>
      <w:sz w:val="17"/>
      <w:szCs w:val="17"/>
      <w:shd w:val="clear" w:color="auto" w:fill="FFFFFF"/>
      <w:lang w:val="ru-RU" w:bidi="ar-SA"/>
    </w:rPr>
  </w:style>
  <w:style w:type="paragraph" w:customStyle="1" w:styleId="51">
    <w:name w:val="Основной текст5"/>
    <w:basedOn w:val="a"/>
    <w:rsid w:val="00C50509"/>
    <w:pPr>
      <w:shd w:val="clear" w:color="auto" w:fill="FFFFFF"/>
      <w:suppressAutoHyphens w:val="0"/>
      <w:spacing w:line="240" w:lineRule="atLeast"/>
      <w:ind w:hanging="460"/>
    </w:pPr>
    <w:rPr>
      <w:rFonts w:eastAsia="Calibri" w:cs="Times New Roman"/>
      <w:sz w:val="27"/>
      <w:szCs w:val="27"/>
      <w:lang w:val="ru-RU" w:eastAsia="ru-RU" w:bidi="ar-SA"/>
    </w:rPr>
  </w:style>
  <w:style w:type="character" w:customStyle="1" w:styleId="afa">
    <w:name w:val="Основной текст Знак"/>
    <w:link w:val="afb"/>
    <w:locked/>
    <w:rsid w:val="00C50509"/>
    <w:rPr>
      <w:rFonts w:ascii="Calibri" w:eastAsia="Calibri" w:hAnsi="Calibri"/>
      <w:sz w:val="24"/>
      <w:szCs w:val="24"/>
    </w:rPr>
  </w:style>
  <w:style w:type="paragraph" w:styleId="afb">
    <w:name w:val="Body Text"/>
    <w:basedOn w:val="a"/>
    <w:link w:val="afa"/>
    <w:rsid w:val="00C50509"/>
    <w:pPr>
      <w:widowControl/>
      <w:suppressAutoHyphens w:val="0"/>
      <w:spacing w:after="120"/>
    </w:pPr>
    <w:rPr>
      <w:rFonts w:ascii="Calibri" w:eastAsia="Calibri" w:hAnsi="Calibri" w:cstheme="minorBidi"/>
      <w:color w:val="auto"/>
      <w:lang w:val="ru-RU" w:bidi="ar-SA"/>
    </w:rPr>
  </w:style>
  <w:style w:type="character" w:customStyle="1" w:styleId="10">
    <w:name w:val="Основной текст Знак1"/>
    <w:basedOn w:val="a0"/>
    <w:link w:val="afb"/>
    <w:rsid w:val="00C50509"/>
    <w:rPr>
      <w:rFonts w:ascii="Times New Roman" w:eastAsia="Lucida Sans Unicode" w:hAnsi="Times New Roman" w:cs="Tahoma"/>
      <w:color w:val="000000"/>
      <w:sz w:val="24"/>
      <w:szCs w:val="24"/>
      <w:lang w:val="en-US" w:bidi="en-US"/>
    </w:rPr>
  </w:style>
  <w:style w:type="paragraph" w:customStyle="1" w:styleId="Main">
    <w:name w:val="Main"/>
    <w:link w:val="Main0"/>
    <w:rsid w:val="00C50509"/>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C50509"/>
    <w:rPr>
      <w:rFonts w:ascii="Times New Roman" w:eastAsia="Times New Roman" w:hAnsi="Times New Roman" w:cs="Times New Roman"/>
      <w:sz w:val="24"/>
      <w:szCs w:val="16"/>
      <w:lang w:eastAsia="ru-RU"/>
    </w:rPr>
  </w:style>
  <w:style w:type="paragraph" w:styleId="afc">
    <w:name w:val="Title"/>
    <w:basedOn w:val="a"/>
    <w:link w:val="11"/>
    <w:qFormat/>
    <w:rsid w:val="00C50509"/>
    <w:pPr>
      <w:widowControl/>
      <w:suppressAutoHyphens w:val="0"/>
      <w:jc w:val="center"/>
    </w:pPr>
    <w:rPr>
      <w:rFonts w:eastAsia="Times New Roman" w:cs="Times New Roman"/>
      <w:b/>
      <w:bCs/>
      <w:color w:val="auto"/>
      <w:lang w:bidi="ar-SA"/>
    </w:rPr>
  </w:style>
  <w:style w:type="character" w:customStyle="1" w:styleId="afd">
    <w:name w:val="Название Знак"/>
    <w:basedOn w:val="a0"/>
    <w:link w:val="afc"/>
    <w:rsid w:val="00C50509"/>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Название Знак1"/>
    <w:link w:val="afc"/>
    <w:rsid w:val="00C50509"/>
    <w:rPr>
      <w:rFonts w:ascii="Times New Roman" w:eastAsia="Times New Roman" w:hAnsi="Times New Roman" w:cs="Times New Roman"/>
      <w:b/>
      <w:bCs/>
      <w:sz w:val="24"/>
      <w:szCs w:val="24"/>
      <w:lang/>
    </w:rPr>
  </w:style>
  <w:style w:type="paragraph" w:customStyle="1" w:styleId="afe">
    <w:name w:val="Табличный"/>
    <w:basedOn w:val="a"/>
    <w:link w:val="aff"/>
    <w:rsid w:val="00C50509"/>
    <w:pPr>
      <w:widowControl/>
      <w:suppressAutoHyphens w:val="0"/>
      <w:jc w:val="center"/>
    </w:pPr>
    <w:rPr>
      <w:rFonts w:eastAsia="Times New Roman" w:cs="Times New Roman"/>
      <w:color w:val="auto"/>
      <w:lang w:bidi="ar-SA"/>
    </w:rPr>
  </w:style>
  <w:style w:type="character" w:customStyle="1" w:styleId="aff">
    <w:name w:val="Табличный Знак"/>
    <w:link w:val="afe"/>
    <w:rsid w:val="00C50509"/>
    <w:rPr>
      <w:rFonts w:ascii="Times New Roman" w:eastAsia="Times New Roman" w:hAnsi="Times New Roman" w:cs="Times New Roman"/>
      <w:sz w:val="24"/>
      <w:szCs w:val="24"/>
      <w:lang/>
    </w:rPr>
  </w:style>
  <w:style w:type="paragraph" w:customStyle="1" w:styleId="ConsTitle">
    <w:name w:val="ConsTitle"/>
    <w:rsid w:val="00C50509"/>
    <w:pPr>
      <w:widowControl w:val="0"/>
      <w:spacing w:after="0" w:line="240" w:lineRule="auto"/>
    </w:pPr>
    <w:rPr>
      <w:rFonts w:ascii="Arial" w:eastAsia="Times New Roman" w:hAnsi="Arial" w:cs="Times New Roman"/>
      <w:b/>
      <w:snapToGrid w:val="0"/>
      <w:sz w:val="16"/>
      <w:szCs w:val="20"/>
      <w:lang w:eastAsia="ru-RU"/>
    </w:rPr>
  </w:style>
  <w:style w:type="character" w:styleId="aff0">
    <w:name w:val="Hyperlink"/>
    <w:uiPriority w:val="99"/>
    <w:rsid w:val="00C505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5721</Words>
  <Characters>32610</Characters>
  <Application>Microsoft Office Word</Application>
  <DocSecurity>0</DocSecurity>
  <Lines>271</Lines>
  <Paragraphs>76</Paragraphs>
  <ScaleCrop>false</ScaleCrop>
  <Company>SPecialiST RePack</Company>
  <LinksUpToDate>false</LinksUpToDate>
  <CharactersWithSpaces>38255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2</cp:revision>
  <dcterms:created xsi:type="dcterms:W3CDTF">2019-11-07T04:07:00Z</dcterms:created>
  <dcterms:modified xsi:type="dcterms:W3CDTF">2019-11-07T04:08:00Z</dcterms:modified>
</cp:coreProperties>
</file>